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BE25" w14:textId="2F55EA5E" w:rsidR="00143C4A" w:rsidRPr="00F127EE" w:rsidRDefault="00143C4A" w:rsidP="00143C4A">
      <w:pPr>
        <w:pStyle w:val="TableText"/>
        <w:tabs>
          <w:tab w:val="clear" w:pos="0"/>
        </w:tabs>
        <w:jc w:val="both"/>
        <w:rPr>
          <w:rFonts w:ascii="Calibri" w:hAnsi="Calibri" w:cs="Calibri"/>
          <w:i/>
          <w:color w:val="FF0000"/>
          <w:sz w:val="22"/>
          <w:szCs w:val="22"/>
          <w:lang w:val="en-GB"/>
        </w:rPr>
      </w:pPr>
      <w:r w:rsidRPr="00F127EE">
        <w:rPr>
          <w:rFonts w:ascii="Calibri" w:hAnsi="Calibri" w:cs="Calibri"/>
          <w:b/>
          <w:bCs/>
          <w:i/>
          <w:color w:val="FF0000"/>
          <w:sz w:val="22"/>
          <w:szCs w:val="22"/>
          <w:lang w:val="en-GB"/>
        </w:rPr>
        <w:t>Disclaimer</w:t>
      </w:r>
      <w:r w:rsidRPr="00F127EE">
        <w:rPr>
          <w:rFonts w:ascii="Calibri" w:hAnsi="Calibri" w:cs="Calibri"/>
          <w:i/>
          <w:color w:val="FF0000"/>
          <w:sz w:val="22"/>
          <w:szCs w:val="22"/>
          <w:lang w:val="en-GB"/>
        </w:rPr>
        <w:t xml:space="preserve">: This is an unbinding Romanian to English translation, meant to facilitate the understanding of </w:t>
      </w:r>
      <w:r w:rsidR="00C93C81">
        <w:rPr>
          <w:rFonts w:ascii="Calibri" w:hAnsi="Calibri" w:cs="Calibri"/>
          <w:i/>
          <w:color w:val="FF0000"/>
          <w:sz w:val="22"/>
          <w:szCs w:val="22"/>
          <w:lang w:val="en-GB"/>
        </w:rPr>
        <w:t>this document</w:t>
      </w:r>
      <w:r w:rsidRPr="00F127EE">
        <w:rPr>
          <w:rFonts w:ascii="Calibri" w:hAnsi="Calibri" w:cs="Calibri"/>
          <w:i/>
          <w:color w:val="FF0000"/>
          <w:sz w:val="22"/>
          <w:szCs w:val="22"/>
          <w:lang w:val="en-GB"/>
        </w:rPr>
        <w:t>. Should differences appear between the Romanian version and the English one, following translation, the Romanian version prevails.</w:t>
      </w:r>
    </w:p>
    <w:p w14:paraId="56F19C90" w14:textId="77777777" w:rsidR="00143C4A" w:rsidRDefault="00143C4A" w:rsidP="14833D63">
      <w:pPr>
        <w:spacing w:line="276" w:lineRule="auto"/>
        <w:jc w:val="center"/>
        <w:rPr>
          <w:b/>
          <w:bCs/>
          <w:sz w:val="32"/>
          <w:szCs w:val="32"/>
          <w:lang w:val="en-GB"/>
        </w:rPr>
      </w:pPr>
    </w:p>
    <w:p w14:paraId="58A5F011" w14:textId="39323A41" w:rsidR="14833D63" w:rsidRPr="00F127EE" w:rsidRDefault="14833D63" w:rsidP="14833D63">
      <w:pPr>
        <w:spacing w:line="276" w:lineRule="auto"/>
        <w:jc w:val="center"/>
        <w:rPr>
          <w:color w:val="A6A6A6" w:themeColor="background1" w:themeShade="A6"/>
          <w:sz w:val="24"/>
          <w:szCs w:val="24"/>
          <w:lang w:val="en-GB"/>
        </w:rPr>
      </w:pPr>
      <w:r w:rsidRPr="00F127EE">
        <w:rPr>
          <w:b/>
          <w:bCs/>
          <w:sz w:val="24"/>
          <w:szCs w:val="24"/>
          <w:lang w:val="en-GB"/>
        </w:rPr>
        <w:t>AGREEMENT</w:t>
      </w:r>
    </w:p>
    <w:p w14:paraId="55BD2353" w14:textId="46456891" w:rsidR="14833D63" w:rsidRPr="00F127EE" w:rsidRDefault="14833D63" w:rsidP="14833D63">
      <w:pPr>
        <w:spacing w:line="276" w:lineRule="auto"/>
        <w:jc w:val="center"/>
        <w:rPr>
          <w:lang w:val="en-GB"/>
        </w:rPr>
      </w:pPr>
      <w:r w:rsidRPr="00F127EE">
        <w:rPr>
          <w:lang w:val="en-GB"/>
        </w:rPr>
        <w:t xml:space="preserve">between the Government of Romania and the Government of the Republic of Moldova on the reduction of </w:t>
      </w:r>
      <w:r w:rsidR="00143C4A">
        <w:rPr>
          <w:lang w:val="en-GB"/>
        </w:rPr>
        <w:t>the</w:t>
      </w:r>
      <w:r w:rsidR="00143C4A" w:rsidRPr="00F127EE">
        <w:rPr>
          <w:lang w:val="en-GB"/>
        </w:rPr>
        <w:t xml:space="preserve"> </w:t>
      </w:r>
      <w:r w:rsidRPr="00F127EE">
        <w:rPr>
          <w:lang w:val="en-GB"/>
        </w:rPr>
        <w:t xml:space="preserve">tariffs </w:t>
      </w:r>
      <w:r w:rsidR="00143C4A">
        <w:rPr>
          <w:lang w:val="en-GB"/>
        </w:rPr>
        <w:t>for</w:t>
      </w:r>
      <w:r w:rsidR="00143C4A" w:rsidRPr="00F127EE">
        <w:rPr>
          <w:lang w:val="en-GB"/>
        </w:rPr>
        <w:t xml:space="preserve"> </w:t>
      </w:r>
      <w:r w:rsidR="005E2371">
        <w:rPr>
          <w:lang w:val="en-GB"/>
        </w:rPr>
        <w:t xml:space="preserve">the </w:t>
      </w:r>
      <w:r w:rsidR="005E2371" w:rsidRPr="008F272B">
        <w:rPr>
          <w:lang w:val="en-GB"/>
        </w:rPr>
        <w:t xml:space="preserve">services </w:t>
      </w:r>
      <w:r w:rsidR="005E2371">
        <w:rPr>
          <w:lang w:val="en-GB"/>
        </w:rPr>
        <w:t xml:space="preserve">of </w:t>
      </w:r>
      <w:r w:rsidRPr="00F127EE">
        <w:rPr>
          <w:lang w:val="en-GB"/>
        </w:rPr>
        <w:t>international roaming and international calls between the two countries</w:t>
      </w:r>
    </w:p>
    <w:p w14:paraId="7F885738" w14:textId="4084A123" w:rsidR="14833D63" w:rsidRDefault="14833D63" w:rsidP="14833D63">
      <w:pPr>
        <w:spacing w:line="276" w:lineRule="auto"/>
        <w:jc w:val="both"/>
        <w:rPr>
          <w:lang w:val="en-GB"/>
        </w:rPr>
      </w:pPr>
      <w:r w:rsidRPr="14833D63">
        <w:rPr>
          <w:lang w:val="en-GB"/>
        </w:rPr>
        <w:t xml:space="preserve"> </w:t>
      </w:r>
    </w:p>
    <w:p w14:paraId="3827B9B9" w14:textId="14EBCFC1" w:rsidR="14833D63" w:rsidRDefault="14833D63" w:rsidP="14833D63">
      <w:pPr>
        <w:spacing w:line="276" w:lineRule="auto"/>
        <w:jc w:val="both"/>
        <w:rPr>
          <w:lang w:val="en-GB"/>
        </w:rPr>
      </w:pPr>
    </w:p>
    <w:p w14:paraId="56DEFA12" w14:textId="77777777" w:rsidR="005F4F83" w:rsidRDefault="14833D63" w:rsidP="14833D63">
      <w:pPr>
        <w:spacing w:line="276" w:lineRule="auto"/>
        <w:jc w:val="both"/>
        <w:rPr>
          <w:lang w:val="en-GB"/>
        </w:rPr>
      </w:pPr>
      <w:r w:rsidRPr="14833D63">
        <w:rPr>
          <w:lang w:val="en-GB"/>
        </w:rPr>
        <w:t xml:space="preserve">The Government of Romania, hereinafter referred to as the Romanian Party, respectively the Government of the Republic of Moldova, hereinafter referred to as the Party of the Republic of Moldova, having regard to the objectives of implementing the Association Agreement between the Republic of Moldova, on one side, and the European Union, the European Atomic Energy Community and their Member States, on the other side, signed in Brussels on 27 June 2014, including the establishment of the Deep and Comprehensive Free Trade Area (DCFTA), which contributes to the European integration of the Republic of Moldova, </w:t>
      </w:r>
    </w:p>
    <w:p w14:paraId="1824073B" w14:textId="6FC94A4E" w:rsidR="005F4F83" w:rsidRDefault="14833D63" w:rsidP="14833D63">
      <w:pPr>
        <w:spacing w:line="276" w:lineRule="auto"/>
        <w:jc w:val="both"/>
        <w:rPr>
          <w:lang w:val="en-GB"/>
        </w:rPr>
      </w:pPr>
      <w:r w:rsidRPr="14833D63">
        <w:rPr>
          <w:lang w:val="en-GB"/>
        </w:rPr>
        <w:t xml:space="preserve">convinced of the need to create a </w:t>
      </w:r>
      <w:r w:rsidR="005F4F83" w:rsidRPr="14833D63">
        <w:rPr>
          <w:lang w:val="en-GB"/>
        </w:rPr>
        <w:t xml:space="preserve">European </w:t>
      </w:r>
      <w:r w:rsidRPr="14833D63">
        <w:rPr>
          <w:lang w:val="en-GB"/>
        </w:rPr>
        <w:t xml:space="preserve">social, educational, </w:t>
      </w:r>
      <w:proofErr w:type="gramStart"/>
      <w:r w:rsidRPr="14833D63">
        <w:rPr>
          <w:lang w:val="en-GB"/>
        </w:rPr>
        <w:t>cultural</w:t>
      </w:r>
      <w:proofErr w:type="gramEnd"/>
      <w:r w:rsidRPr="14833D63">
        <w:rPr>
          <w:lang w:val="en-GB"/>
        </w:rPr>
        <w:t xml:space="preserve"> and entrepreneurial area based on the mobility of people and</w:t>
      </w:r>
      <w:r w:rsidR="005F4F83">
        <w:rPr>
          <w:lang w:val="en-GB"/>
        </w:rPr>
        <w:t xml:space="preserve"> of</w:t>
      </w:r>
      <w:r w:rsidRPr="14833D63">
        <w:rPr>
          <w:lang w:val="en-GB"/>
        </w:rPr>
        <w:t xml:space="preserve"> digital data that should facilitate communication between people, </w:t>
      </w:r>
    </w:p>
    <w:p w14:paraId="29D98F25" w14:textId="1834850E" w:rsidR="005F4F83" w:rsidRDefault="14833D63" w:rsidP="14833D63">
      <w:pPr>
        <w:spacing w:line="276" w:lineRule="auto"/>
        <w:jc w:val="both"/>
        <w:rPr>
          <w:lang w:val="en-GB"/>
        </w:rPr>
      </w:pPr>
      <w:r w:rsidRPr="14833D63">
        <w:rPr>
          <w:lang w:val="en-GB"/>
        </w:rPr>
        <w:t xml:space="preserve">concerned about the current level of </w:t>
      </w:r>
      <w:r w:rsidR="005F4F83">
        <w:rPr>
          <w:lang w:val="en-GB"/>
        </w:rPr>
        <w:t xml:space="preserve">the </w:t>
      </w:r>
      <w:r w:rsidRPr="14833D63">
        <w:rPr>
          <w:lang w:val="en-GB"/>
        </w:rPr>
        <w:t xml:space="preserve">retail tariffs for </w:t>
      </w:r>
      <w:r w:rsidR="005E2371">
        <w:rPr>
          <w:lang w:val="en-GB"/>
        </w:rPr>
        <w:t>the services</w:t>
      </w:r>
      <w:r w:rsidR="005E2371" w:rsidRPr="14833D63">
        <w:rPr>
          <w:lang w:val="en-GB"/>
        </w:rPr>
        <w:t xml:space="preserve"> </w:t>
      </w:r>
      <w:r w:rsidR="005E2371">
        <w:rPr>
          <w:lang w:val="en-GB"/>
        </w:rPr>
        <w:t xml:space="preserve">of </w:t>
      </w:r>
      <w:r w:rsidRPr="14833D63">
        <w:rPr>
          <w:lang w:val="en-GB"/>
        </w:rPr>
        <w:t>international roaming and international calls</w:t>
      </w:r>
      <w:r w:rsidR="005F4F83">
        <w:rPr>
          <w:lang w:val="en-GB"/>
        </w:rPr>
        <w:t xml:space="preserve"> </w:t>
      </w:r>
      <w:r w:rsidRPr="14833D63">
        <w:rPr>
          <w:lang w:val="en-GB"/>
        </w:rPr>
        <w:t xml:space="preserve">between the two countries and the desire to reduce these tariffs for the benefit of </w:t>
      </w:r>
      <w:r w:rsidR="005F4F83">
        <w:rPr>
          <w:lang w:val="en-GB"/>
        </w:rPr>
        <w:t xml:space="preserve">the </w:t>
      </w:r>
      <w:r w:rsidRPr="14833D63">
        <w:rPr>
          <w:lang w:val="en-GB"/>
        </w:rPr>
        <w:t xml:space="preserve">citizens of both countries, </w:t>
      </w:r>
    </w:p>
    <w:p w14:paraId="4A50B13E" w14:textId="2287F2B9" w:rsidR="005F4F83" w:rsidRDefault="14833D63" w:rsidP="14833D63">
      <w:pPr>
        <w:spacing w:line="276" w:lineRule="auto"/>
        <w:jc w:val="both"/>
        <w:rPr>
          <w:lang w:val="en-GB"/>
        </w:rPr>
      </w:pPr>
      <w:r w:rsidRPr="14833D63">
        <w:rPr>
          <w:lang w:val="en-GB"/>
        </w:rPr>
        <w:t xml:space="preserve">determined to ensure </w:t>
      </w:r>
      <w:proofErr w:type="gramStart"/>
      <w:r w:rsidR="005F4F83" w:rsidRPr="14833D63">
        <w:rPr>
          <w:lang w:val="en-GB"/>
        </w:rPr>
        <w:t xml:space="preserve">their </w:t>
      </w:r>
      <w:r w:rsidRPr="14833D63">
        <w:rPr>
          <w:lang w:val="en-GB"/>
        </w:rPr>
        <w:t xml:space="preserve"> citizens</w:t>
      </w:r>
      <w:proofErr w:type="gramEnd"/>
      <w:r w:rsidR="005F4F83">
        <w:rPr>
          <w:lang w:val="en-GB"/>
        </w:rPr>
        <w:t>’</w:t>
      </w:r>
      <w:r w:rsidRPr="14833D63">
        <w:rPr>
          <w:lang w:val="en-GB"/>
        </w:rPr>
        <w:t xml:space="preserve"> access to and use of modern electronic communications </w:t>
      </w:r>
      <w:r w:rsidR="005F4F83">
        <w:rPr>
          <w:lang w:val="en-GB"/>
        </w:rPr>
        <w:t>means</w:t>
      </w:r>
      <w:r w:rsidR="005F4F83" w:rsidRPr="14833D63">
        <w:rPr>
          <w:lang w:val="en-GB"/>
        </w:rPr>
        <w:t xml:space="preserve"> </w:t>
      </w:r>
      <w:r w:rsidRPr="14833D63">
        <w:rPr>
          <w:lang w:val="en-GB"/>
        </w:rPr>
        <w:t xml:space="preserve">under </w:t>
      </w:r>
      <w:r w:rsidR="00944928">
        <w:rPr>
          <w:lang w:val="en-GB"/>
        </w:rPr>
        <w:t>similar</w:t>
      </w:r>
      <w:r w:rsidRPr="14833D63">
        <w:rPr>
          <w:lang w:val="en-GB"/>
        </w:rPr>
        <w:t xml:space="preserve"> conditions, </w:t>
      </w:r>
    </w:p>
    <w:p w14:paraId="1F1611A6" w14:textId="6CFD9ACE" w:rsidR="005F4F83" w:rsidRDefault="14833D63" w:rsidP="14833D63">
      <w:pPr>
        <w:spacing w:line="276" w:lineRule="auto"/>
        <w:jc w:val="both"/>
        <w:rPr>
          <w:lang w:val="en-GB"/>
        </w:rPr>
      </w:pPr>
      <w:r w:rsidRPr="14833D63">
        <w:rPr>
          <w:lang w:val="en-GB"/>
        </w:rPr>
        <w:t xml:space="preserve">aware of the </w:t>
      </w:r>
      <w:r w:rsidR="005F4F83">
        <w:rPr>
          <w:lang w:val="en-GB"/>
        </w:rPr>
        <w:t>opportunity</w:t>
      </w:r>
      <w:r w:rsidR="005F4F83" w:rsidRPr="14833D63">
        <w:rPr>
          <w:lang w:val="en-GB"/>
        </w:rPr>
        <w:t xml:space="preserve"> </w:t>
      </w:r>
      <w:r w:rsidRPr="14833D63">
        <w:rPr>
          <w:lang w:val="en-GB"/>
        </w:rPr>
        <w:t xml:space="preserve">of harmonising the national legislation of the Republic of Moldova with the European framework, </w:t>
      </w:r>
      <w:proofErr w:type="gramStart"/>
      <w:r w:rsidRPr="14833D63">
        <w:rPr>
          <w:lang w:val="en-GB"/>
        </w:rPr>
        <w:t>in particular with</w:t>
      </w:r>
      <w:proofErr w:type="gramEnd"/>
      <w:r w:rsidRPr="14833D63">
        <w:rPr>
          <w:lang w:val="en-GB"/>
        </w:rPr>
        <w:t xml:space="preserve"> the European regulations on roaming services and on the setting of maximum mobile and fixed termination rates, </w:t>
      </w:r>
    </w:p>
    <w:p w14:paraId="7D5F1209" w14:textId="3F39AC20" w:rsidR="005F4F83" w:rsidRDefault="14833D63" w:rsidP="14833D63">
      <w:pPr>
        <w:spacing w:line="276" w:lineRule="auto"/>
        <w:jc w:val="both"/>
        <w:rPr>
          <w:lang w:val="en-GB"/>
        </w:rPr>
      </w:pPr>
      <w:r w:rsidRPr="14833D63">
        <w:rPr>
          <w:lang w:val="en-GB"/>
        </w:rPr>
        <w:t xml:space="preserve">being also aware that the </w:t>
      </w:r>
      <w:r w:rsidR="00944928">
        <w:rPr>
          <w:lang w:val="en-GB"/>
        </w:rPr>
        <w:t>enforcement</w:t>
      </w:r>
      <w:r w:rsidR="00944928" w:rsidRPr="14833D63">
        <w:rPr>
          <w:lang w:val="en-GB"/>
        </w:rPr>
        <w:t xml:space="preserve"> </w:t>
      </w:r>
      <w:r w:rsidRPr="14833D63">
        <w:rPr>
          <w:lang w:val="en-GB"/>
        </w:rPr>
        <w:t xml:space="preserve">of convergent regulations is the appropriate solution for facilitating </w:t>
      </w:r>
      <w:r w:rsidR="005F4F83">
        <w:rPr>
          <w:lang w:val="en-GB"/>
        </w:rPr>
        <w:t xml:space="preserve">the </w:t>
      </w:r>
      <w:r w:rsidRPr="14833D63">
        <w:rPr>
          <w:lang w:val="en-GB"/>
        </w:rPr>
        <w:t xml:space="preserve">trade </w:t>
      </w:r>
      <w:r w:rsidR="005F4F83">
        <w:rPr>
          <w:lang w:val="en-GB"/>
        </w:rPr>
        <w:t>with</w:t>
      </w:r>
      <w:r w:rsidR="005F4F83" w:rsidRPr="14833D63">
        <w:rPr>
          <w:lang w:val="en-GB"/>
        </w:rPr>
        <w:t xml:space="preserve"> </w:t>
      </w:r>
      <w:r w:rsidRPr="14833D63">
        <w:rPr>
          <w:lang w:val="en-GB"/>
        </w:rPr>
        <w:t xml:space="preserve">electronic communications services </w:t>
      </w:r>
      <w:r w:rsidR="005F4F83">
        <w:rPr>
          <w:lang w:val="en-GB"/>
        </w:rPr>
        <w:t>under</w:t>
      </w:r>
      <w:r w:rsidR="005F4F83" w:rsidRPr="14833D63">
        <w:rPr>
          <w:lang w:val="en-GB"/>
        </w:rPr>
        <w:t xml:space="preserve"> </w:t>
      </w:r>
      <w:r w:rsidRPr="14833D63">
        <w:rPr>
          <w:lang w:val="en-GB"/>
        </w:rPr>
        <w:t xml:space="preserve">conditions of economic efficiency, </w:t>
      </w:r>
    </w:p>
    <w:p w14:paraId="2EC83E37" w14:textId="228D1ADF" w:rsidR="14833D63" w:rsidRDefault="005F4F83" w:rsidP="14833D63">
      <w:pPr>
        <w:spacing w:line="276" w:lineRule="auto"/>
        <w:jc w:val="both"/>
        <w:rPr>
          <w:lang w:val="en-GB"/>
        </w:rPr>
      </w:pPr>
      <w:r w:rsidRPr="14833D63">
        <w:rPr>
          <w:lang w:val="en-GB"/>
        </w:rPr>
        <w:t>emphasising</w:t>
      </w:r>
      <w:r w:rsidR="14833D63" w:rsidRPr="14833D63">
        <w:rPr>
          <w:lang w:val="en-GB"/>
        </w:rPr>
        <w:t xml:space="preserve"> that the above objectives are in the general interest of both states, have agreed as follows:</w:t>
      </w:r>
    </w:p>
    <w:p w14:paraId="028FAF5C" w14:textId="55CDDD4D" w:rsidR="14833D63" w:rsidRDefault="14833D63" w:rsidP="14833D63">
      <w:pPr>
        <w:spacing w:line="276" w:lineRule="auto"/>
        <w:jc w:val="both"/>
        <w:rPr>
          <w:lang w:val="en-GB"/>
        </w:rPr>
      </w:pPr>
    </w:p>
    <w:p w14:paraId="27C82C98" w14:textId="5E0508FA" w:rsidR="14833D63" w:rsidRDefault="14833D63" w:rsidP="14833D63">
      <w:pPr>
        <w:spacing w:line="276" w:lineRule="auto"/>
        <w:jc w:val="both"/>
        <w:rPr>
          <w:b/>
          <w:bCs/>
          <w:lang w:val="en-GB"/>
        </w:rPr>
      </w:pPr>
      <w:r w:rsidRPr="14833D63">
        <w:rPr>
          <w:b/>
          <w:bCs/>
          <w:lang w:val="en-GB"/>
        </w:rPr>
        <w:t>ARTICLE 1</w:t>
      </w:r>
    </w:p>
    <w:p w14:paraId="63681634" w14:textId="68793A0E" w:rsidR="14833D63" w:rsidRDefault="14833D63" w:rsidP="14833D63">
      <w:pPr>
        <w:spacing w:line="276" w:lineRule="auto"/>
        <w:jc w:val="both"/>
        <w:rPr>
          <w:lang w:val="en-GB"/>
        </w:rPr>
      </w:pPr>
      <w:r w:rsidRPr="14833D63">
        <w:rPr>
          <w:lang w:val="en-GB"/>
        </w:rPr>
        <w:t xml:space="preserve">(1) The purpose of </w:t>
      </w:r>
      <w:r w:rsidR="002F150C">
        <w:rPr>
          <w:lang w:val="en-GB"/>
        </w:rPr>
        <w:t>t</w:t>
      </w:r>
      <w:r w:rsidR="002F150C" w:rsidRPr="14833D63">
        <w:rPr>
          <w:lang w:val="en-GB"/>
        </w:rPr>
        <w:t xml:space="preserve">his </w:t>
      </w:r>
      <w:r w:rsidRPr="14833D63">
        <w:rPr>
          <w:lang w:val="en-GB"/>
        </w:rPr>
        <w:t xml:space="preserve">Agreement is to create </w:t>
      </w:r>
      <w:r w:rsidR="005F4F83">
        <w:rPr>
          <w:lang w:val="en-GB"/>
        </w:rPr>
        <w:t>the</w:t>
      </w:r>
      <w:r w:rsidR="005F4F83" w:rsidRPr="14833D63">
        <w:rPr>
          <w:lang w:val="en-GB"/>
        </w:rPr>
        <w:t xml:space="preserve"> </w:t>
      </w:r>
      <w:r w:rsidRPr="14833D63">
        <w:rPr>
          <w:lang w:val="en-GB"/>
        </w:rPr>
        <w:t xml:space="preserve">framework for </w:t>
      </w:r>
      <w:r w:rsidR="005F4F83" w:rsidRPr="14833D63">
        <w:rPr>
          <w:lang w:val="en-GB"/>
        </w:rPr>
        <w:t>co</w:t>
      </w:r>
      <w:r w:rsidR="005F4F83">
        <w:rPr>
          <w:lang w:val="en-GB"/>
        </w:rPr>
        <w:t>llabo</w:t>
      </w:r>
      <w:r w:rsidR="005F4F83" w:rsidRPr="14833D63">
        <w:rPr>
          <w:lang w:val="en-GB"/>
        </w:rPr>
        <w:t xml:space="preserve">ration </w:t>
      </w:r>
      <w:r w:rsidRPr="14833D63">
        <w:rPr>
          <w:lang w:val="en-GB"/>
        </w:rPr>
        <w:t xml:space="preserve">between the parties with the aim of achieving </w:t>
      </w:r>
      <w:r w:rsidR="005F4F83">
        <w:rPr>
          <w:lang w:val="en-GB"/>
        </w:rPr>
        <w:t>the</w:t>
      </w:r>
      <w:r w:rsidR="005F4F83" w:rsidRPr="14833D63">
        <w:rPr>
          <w:lang w:val="en-GB"/>
        </w:rPr>
        <w:t xml:space="preserve"> </w:t>
      </w:r>
      <w:r w:rsidRPr="14833D63">
        <w:rPr>
          <w:lang w:val="en-GB"/>
        </w:rPr>
        <w:t xml:space="preserve">sustainable reduction </w:t>
      </w:r>
      <w:r w:rsidR="005F4F83">
        <w:rPr>
          <w:lang w:val="en-GB"/>
        </w:rPr>
        <w:t>of</w:t>
      </w:r>
      <w:r w:rsidR="005F4F83" w:rsidRPr="14833D63">
        <w:rPr>
          <w:lang w:val="en-GB"/>
        </w:rPr>
        <w:t xml:space="preserve"> </w:t>
      </w:r>
      <w:r w:rsidRPr="14833D63">
        <w:rPr>
          <w:lang w:val="en-GB"/>
        </w:rPr>
        <w:t xml:space="preserve">the retail </w:t>
      </w:r>
      <w:r w:rsidR="005F4F83">
        <w:rPr>
          <w:lang w:val="en-GB"/>
        </w:rPr>
        <w:t>tariffs</w:t>
      </w:r>
      <w:r w:rsidR="005F4F83" w:rsidRPr="14833D63">
        <w:rPr>
          <w:lang w:val="en-GB"/>
        </w:rPr>
        <w:t xml:space="preserve"> </w:t>
      </w:r>
      <w:r w:rsidRPr="14833D63">
        <w:rPr>
          <w:lang w:val="en-GB"/>
        </w:rPr>
        <w:t xml:space="preserve">for the </w:t>
      </w:r>
      <w:r w:rsidR="005F4F83">
        <w:rPr>
          <w:lang w:val="en-GB"/>
        </w:rPr>
        <w:t>provision</w:t>
      </w:r>
      <w:r w:rsidR="005F4F83" w:rsidRPr="14833D63">
        <w:rPr>
          <w:lang w:val="en-GB"/>
        </w:rPr>
        <w:t xml:space="preserve"> </w:t>
      </w:r>
      <w:r w:rsidRPr="14833D63">
        <w:rPr>
          <w:lang w:val="en-GB"/>
        </w:rPr>
        <w:t xml:space="preserve">of </w:t>
      </w:r>
      <w:r w:rsidR="00944928">
        <w:rPr>
          <w:lang w:val="en-GB"/>
        </w:rPr>
        <w:t>services</w:t>
      </w:r>
      <w:r w:rsidR="00944928" w:rsidRPr="14833D63">
        <w:rPr>
          <w:lang w:val="en-GB"/>
        </w:rPr>
        <w:t xml:space="preserve"> </w:t>
      </w:r>
      <w:r w:rsidR="00944928">
        <w:rPr>
          <w:lang w:val="en-GB"/>
        </w:rPr>
        <w:t xml:space="preserve">of </w:t>
      </w:r>
      <w:r w:rsidRPr="14833D63">
        <w:rPr>
          <w:lang w:val="en-GB"/>
        </w:rPr>
        <w:t xml:space="preserve">international roaming: voice, </w:t>
      </w:r>
      <w:proofErr w:type="gramStart"/>
      <w:r w:rsidRPr="14833D63">
        <w:rPr>
          <w:lang w:val="en-GB"/>
        </w:rPr>
        <w:t>SMS</w:t>
      </w:r>
      <w:proofErr w:type="gramEnd"/>
      <w:r w:rsidRPr="14833D63">
        <w:rPr>
          <w:lang w:val="en-GB"/>
        </w:rPr>
        <w:t xml:space="preserve"> and data, and</w:t>
      </w:r>
      <w:r w:rsidR="001D37DC">
        <w:rPr>
          <w:lang w:val="en-GB"/>
        </w:rPr>
        <w:t>, respectively,</w:t>
      </w:r>
      <w:r w:rsidRPr="14833D63">
        <w:rPr>
          <w:lang w:val="en-GB"/>
        </w:rPr>
        <w:t xml:space="preserve"> </w:t>
      </w:r>
      <w:r w:rsidR="001D37DC">
        <w:rPr>
          <w:lang w:val="en-GB"/>
        </w:rPr>
        <w:t xml:space="preserve">of </w:t>
      </w:r>
      <w:r w:rsidRPr="14833D63">
        <w:rPr>
          <w:lang w:val="en-GB"/>
        </w:rPr>
        <w:t>international calls</w:t>
      </w:r>
      <w:r w:rsidR="005F4F83">
        <w:rPr>
          <w:lang w:val="en-GB"/>
        </w:rPr>
        <w:t xml:space="preserve"> </w:t>
      </w:r>
      <w:r w:rsidRPr="14833D63">
        <w:rPr>
          <w:lang w:val="en-GB"/>
        </w:rPr>
        <w:t>between the two states.</w:t>
      </w:r>
    </w:p>
    <w:p w14:paraId="3FD63137" w14:textId="0DB509F3" w:rsidR="14833D63" w:rsidRDefault="14833D63" w:rsidP="14833D63">
      <w:pPr>
        <w:spacing w:line="276" w:lineRule="auto"/>
        <w:jc w:val="both"/>
        <w:rPr>
          <w:lang w:val="en-GB"/>
        </w:rPr>
      </w:pPr>
      <w:r w:rsidRPr="14833D63">
        <w:rPr>
          <w:lang w:val="en-GB"/>
        </w:rPr>
        <w:t xml:space="preserve">(2) </w:t>
      </w:r>
      <w:r w:rsidR="001D37DC">
        <w:rPr>
          <w:lang w:val="en-GB"/>
        </w:rPr>
        <w:t>The c</w:t>
      </w:r>
      <w:r w:rsidR="001D37DC" w:rsidRPr="14833D63">
        <w:rPr>
          <w:lang w:val="en-GB"/>
        </w:rPr>
        <w:t xml:space="preserve">ollaboration </w:t>
      </w:r>
      <w:r w:rsidRPr="14833D63">
        <w:rPr>
          <w:lang w:val="en-GB"/>
        </w:rPr>
        <w:t>between the parties will be achieved mainly through:</w:t>
      </w:r>
    </w:p>
    <w:p w14:paraId="2EEB424A" w14:textId="67D91AA1" w:rsidR="14833D63" w:rsidRDefault="14833D63" w:rsidP="14833D63">
      <w:pPr>
        <w:spacing w:line="276" w:lineRule="auto"/>
        <w:jc w:val="both"/>
        <w:rPr>
          <w:lang w:val="en-GB"/>
        </w:rPr>
      </w:pPr>
      <w:r w:rsidRPr="14833D63">
        <w:rPr>
          <w:lang w:val="en-GB"/>
        </w:rPr>
        <w:t xml:space="preserve">a) taking in good faith and in a coordinated manner all necessary measures to </w:t>
      </w:r>
      <w:r w:rsidR="002F150C">
        <w:rPr>
          <w:lang w:val="en-GB"/>
        </w:rPr>
        <w:t>fulfil</w:t>
      </w:r>
      <w:r w:rsidRPr="14833D63">
        <w:rPr>
          <w:lang w:val="en-GB"/>
        </w:rPr>
        <w:t xml:space="preserve"> the commitments undertaken </w:t>
      </w:r>
      <w:r w:rsidR="005E2371">
        <w:rPr>
          <w:lang w:val="en-GB"/>
        </w:rPr>
        <w:t>pursuant to</w:t>
      </w:r>
      <w:r w:rsidR="001D37DC" w:rsidRPr="14833D63">
        <w:rPr>
          <w:lang w:val="en-GB"/>
        </w:rPr>
        <w:t xml:space="preserve"> </w:t>
      </w:r>
      <w:r w:rsidRPr="14833D63">
        <w:rPr>
          <w:lang w:val="en-GB"/>
        </w:rPr>
        <w:t xml:space="preserve">this </w:t>
      </w:r>
      <w:proofErr w:type="gramStart"/>
      <w:r w:rsidRPr="14833D63">
        <w:rPr>
          <w:lang w:val="en-GB"/>
        </w:rPr>
        <w:t>Agreement;</w:t>
      </w:r>
      <w:proofErr w:type="gramEnd"/>
      <w:r w:rsidRPr="14833D63">
        <w:rPr>
          <w:lang w:val="en-GB"/>
        </w:rPr>
        <w:t xml:space="preserve"> </w:t>
      </w:r>
    </w:p>
    <w:p w14:paraId="5501EAB4" w14:textId="42ADE9FE" w:rsidR="14833D63" w:rsidRDefault="14833D63" w:rsidP="14833D63">
      <w:pPr>
        <w:spacing w:line="276" w:lineRule="auto"/>
        <w:jc w:val="both"/>
        <w:rPr>
          <w:lang w:val="en-GB"/>
        </w:rPr>
      </w:pPr>
      <w:r w:rsidRPr="14833D63">
        <w:rPr>
          <w:lang w:val="en-GB"/>
        </w:rPr>
        <w:t xml:space="preserve">b) exchanging documents and information of a professional </w:t>
      </w:r>
      <w:proofErr w:type="gramStart"/>
      <w:r w:rsidRPr="14833D63">
        <w:rPr>
          <w:lang w:val="en-GB"/>
        </w:rPr>
        <w:t>nature;</w:t>
      </w:r>
      <w:proofErr w:type="gramEnd"/>
    </w:p>
    <w:p w14:paraId="619DFD04" w14:textId="69E3F840" w:rsidR="14833D63" w:rsidRDefault="14833D63" w:rsidP="14833D63">
      <w:pPr>
        <w:spacing w:line="276" w:lineRule="auto"/>
        <w:jc w:val="both"/>
        <w:rPr>
          <w:lang w:val="en-GB"/>
        </w:rPr>
      </w:pPr>
      <w:r w:rsidRPr="14833D63">
        <w:rPr>
          <w:lang w:val="en-GB"/>
        </w:rPr>
        <w:lastRenderedPageBreak/>
        <w:t xml:space="preserve">c) </w:t>
      </w:r>
      <w:r w:rsidR="001D37DC">
        <w:rPr>
          <w:lang w:val="en-GB"/>
        </w:rPr>
        <w:t xml:space="preserve">mutual </w:t>
      </w:r>
      <w:r w:rsidR="001D37DC" w:rsidRPr="14833D63">
        <w:rPr>
          <w:lang w:val="en-GB"/>
        </w:rPr>
        <w:t>consult</w:t>
      </w:r>
      <w:r w:rsidR="001D37DC">
        <w:rPr>
          <w:lang w:val="en-GB"/>
        </w:rPr>
        <w:t>ation</w:t>
      </w:r>
      <w:r w:rsidRPr="14833D63">
        <w:rPr>
          <w:lang w:val="en-GB"/>
        </w:rPr>
        <w:t xml:space="preserve">, both at management level and </w:t>
      </w:r>
      <w:r w:rsidR="001D37DC">
        <w:rPr>
          <w:lang w:val="en-GB"/>
        </w:rPr>
        <w:t>at</w:t>
      </w:r>
      <w:r w:rsidRPr="14833D63">
        <w:rPr>
          <w:lang w:val="en-GB"/>
        </w:rPr>
        <w:t xml:space="preserve"> expert</w:t>
      </w:r>
      <w:r w:rsidR="001D37DC">
        <w:rPr>
          <w:lang w:val="en-GB"/>
        </w:rPr>
        <w:t xml:space="preserve"> level,</w:t>
      </w:r>
      <w:r w:rsidRPr="14833D63">
        <w:rPr>
          <w:lang w:val="en-GB"/>
        </w:rPr>
        <w:t xml:space="preserve"> on matters of a professional nature, as well as with a view to resolving any current </w:t>
      </w:r>
      <w:r w:rsidR="001D37DC">
        <w:rPr>
          <w:lang w:val="en-GB"/>
        </w:rPr>
        <w:t>issues</w:t>
      </w:r>
      <w:r w:rsidR="001D37DC" w:rsidRPr="14833D63">
        <w:rPr>
          <w:lang w:val="en-GB"/>
        </w:rPr>
        <w:t xml:space="preserve"> </w:t>
      </w:r>
      <w:r w:rsidRPr="14833D63">
        <w:rPr>
          <w:lang w:val="en-GB"/>
        </w:rPr>
        <w:t xml:space="preserve">arising from the </w:t>
      </w:r>
      <w:r w:rsidR="001D37DC">
        <w:rPr>
          <w:lang w:val="en-GB"/>
        </w:rPr>
        <w:t>implementation</w:t>
      </w:r>
      <w:r w:rsidR="001D37DC" w:rsidRPr="14833D63">
        <w:rPr>
          <w:lang w:val="en-GB"/>
        </w:rPr>
        <w:t xml:space="preserve"> </w:t>
      </w:r>
      <w:r w:rsidRPr="14833D63">
        <w:rPr>
          <w:lang w:val="en-GB"/>
        </w:rPr>
        <w:t>of this Agreement.</w:t>
      </w:r>
    </w:p>
    <w:p w14:paraId="4E2FA83C" w14:textId="5A3CA499" w:rsidR="14833D63" w:rsidRDefault="14833D63" w:rsidP="14833D63">
      <w:pPr>
        <w:spacing w:line="276" w:lineRule="auto"/>
        <w:jc w:val="both"/>
        <w:rPr>
          <w:lang w:val="en-GB"/>
        </w:rPr>
      </w:pPr>
      <w:r w:rsidRPr="14833D63">
        <w:rPr>
          <w:lang w:val="en-GB"/>
        </w:rPr>
        <w:t xml:space="preserve">(3) </w:t>
      </w:r>
      <w:r w:rsidR="001D37DC" w:rsidRPr="14833D63">
        <w:rPr>
          <w:lang w:val="en-GB"/>
        </w:rPr>
        <w:t xml:space="preserve">The </w:t>
      </w:r>
      <w:r w:rsidR="00A02F51">
        <w:rPr>
          <w:lang w:val="en-GB"/>
        </w:rPr>
        <w:t>provisions</w:t>
      </w:r>
      <w:r w:rsidR="001D37DC" w:rsidRPr="14833D63">
        <w:rPr>
          <w:lang w:val="en-GB"/>
        </w:rPr>
        <w:t xml:space="preserve"> </w:t>
      </w:r>
      <w:r w:rsidRPr="14833D63">
        <w:rPr>
          <w:lang w:val="en-GB"/>
        </w:rPr>
        <w:t xml:space="preserve">of this Agreement shall be implemented with the support of the National Authority for Management and Regulation in Communications of Romania (ANCOM) </w:t>
      </w:r>
      <w:r w:rsidR="002F150C" w:rsidRPr="14833D63">
        <w:rPr>
          <w:lang w:val="en-GB"/>
        </w:rPr>
        <w:t xml:space="preserve">on the Romanian side </w:t>
      </w:r>
      <w:r w:rsidRPr="14833D63">
        <w:rPr>
          <w:lang w:val="en-GB"/>
        </w:rPr>
        <w:t>and</w:t>
      </w:r>
      <w:r w:rsidR="002F150C">
        <w:rPr>
          <w:lang w:val="en-GB"/>
        </w:rPr>
        <w:t>, respectively,</w:t>
      </w:r>
      <w:r w:rsidRPr="14833D63">
        <w:rPr>
          <w:lang w:val="en-GB"/>
        </w:rPr>
        <w:t xml:space="preserve"> </w:t>
      </w:r>
      <w:r w:rsidR="002F150C">
        <w:rPr>
          <w:lang w:val="en-GB"/>
        </w:rPr>
        <w:t>of</w:t>
      </w:r>
      <w:r w:rsidR="002F150C" w:rsidRPr="14833D63">
        <w:rPr>
          <w:lang w:val="en-GB"/>
        </w:rPr>
        <w:t xml:space="preserve"> </w:t>
      </w:r>
      <w:r w:rsidRPr="14833D63">
        <w:rPr>
          <w:lang w:val="en-GB"/>
        </w:rPr>
        <w:t>the National Regulatory Agency for Electronic Communications and Information Technology of the Republic of Moldova (ANRCETI</w:t>
      </w:r>
      <w:r w:rsidR="001D37DC" w:rsidRPr="14833D63">
        <w:rPr>
          <w:lang w:val="en-GB"/>
        </w:rPr>
        <w:t>)</w:t>
      </w:r>
      <w:r w:rsidR="001D37DC">
        <w:rPr>
          <w:lang w:val="en-GB"/>
        </w:rPr>
        <w:t>,</w:t>
      </w:r>
      <w:r w:rsidR="001D37DC" w:rsidRPr="001D37DC">
        <w:rPr>
          <w:lang w:val="en-GB"/>
        </w:rPr>
        <w:t xml:space="preserve"> </w:t>
      </w:r>
      <w:r w:rsidR="001D37DC" w:rsidRPr="14833D63">
        <w:rPr>
          <w:lang w:val="en-GB"/>
        </w:rPr>
        <w:t xml:space="preserve">on the side </w:t>
      </w:r>
      <w:r w:rsidR="001D37DC">
        <w:rPr>
          <w:lang w:val="en-GB"/>
        </w:rPr>
        <w:t xml:space="preserve">of the Republic of </w:t>
      </w:r>
      <w:r w:rsidR="001D37DC" w:rsidRPr="14833D63">
        <w:rPr>
          <w:lang w:val="en-GB"/>
        </w:rPr>
        <w:t>Moldova</w:t>
      </w:r>
      <w:r w:rsidR="001D37DC">
        <w:rPr>
          <w:lang w:val="en-GB"/>
        </w:rPr>
        <w:t>.</w:t>
      </w:r>
      <w:r w:rsidR="001D37DC" w:rsidRPr="14833D63">
        <w:rPr>
          <w:lang w:val="en-GB"/>
        </w:rPr>
        <w:t xml:space="preserve"> </w:t>
      </w:r>
    </w:p>
    <w:p w14:paraId="3593D399" w14:textId="16CC0696" w:rsidR="14833D63" w:rsidRDefault="14833D63" w:rsidP="14833D63">
      <w:pPr>
        <w:spacing w:line="276" w:lineRule="auto"/>
        <w:jc w:val="both"/>
        <w:rPr>
          <w:lang w:val="en-GB"/>
        </w:rPr>
      </w:pPr>
      <w:r w:rsidRPr="14833D63">
        <w:rPr>
          <w:lang w:val="en-GB"/>
        </w:rPr>
        <w:t xml:space="preserve"> </w:t>
      </w:r>
    </w:p>
    <w:p w14:paraId="1A4F00C8" w14:textId="77777777" w:rsidR="00767901" w:rsidRDefault="00767901" w:rsidP="14833D63">
      <w:pPr>
        <w:spacing w:line="276" w:lineRule="auto"/>
        <w:jc w:val="both"/>
        <w:rPr>
          <w:lang w:val="en-GB"/>
        </w:rPr>
      </w:pPr>
    </w:p>
    <w:p w14:paraId="46F8FE57" w14:textId="543B5F94" w:rsidR="14833D63" w:rsidRDefault="14833D63" w:rsidP="14833D63">
      <w:pPr>
        <w:spacing w:line="276" w:lineRule="auto"/>
        <w:jc w:val="both"/>
        <w:rPr>
          <w:b/>
          <w:bCs/>
          <w:lang w:val="en-GB"/>
        </w:rPr>
      </w:pPr>
      <w:r w:rsidRPr="14833D63">
        <w:rPr>
          <w:b/>
          <w:bCs/>
          <w:lang w:val="en-GB"/>
        </w:rPr>
        <w:t>ARTICLE 2</w:t>
      </w:r>
    </w:p>
    <w:p w14:paraId="69206377" w14:textId="0A73F4AF" w:rsidR="14833D63" w:rsidRDefault="14833D63" w:rsidP="14833D63">
      <w:pPr>
        <w:spacing w:line="276" w:lineRule="auto"/>
        <w:jc w:val="both"/>
        <w:rPr>
          <w:lang w:val="en-GB"/>
        </w:rPr>
      </w:pPr>
      <w:r w:rsidRPr="14833D63">
        <w:rPr>
          <w:lang w:val="en-GB"/>
        </w:rPr>
        <w:t xml:space="preserve">(1) </w:t>
      </w:r>
      <w:r w:rsidR="00C93C81">
        <w:rPr>
          <w:lang w:val="en-GB"/>
        </w:rPr>
        <w:t>For the purposes of</w:t>
      </w:r>
      <w:r w:rsidR="00A02F51" w:rsidRPr="14833D63">
        <w:rPr>
          <w:lang w:val="en-GB"/>
        </w:rPr>
        <w:t xml:space="preserve"> </w:t>
      </w:r>
      <w:r w:rsidRPr="14833D63">
        <w:rPr>
          <w:lang w:val="en-GB"/>
        </w:rPr>
        <w:t>this Agreement the terms</w:t>
      </w:r>
      <w:r w:rsidR="00C93C81">
        <w:rPr>
          <w:lang w:val="en-GB"/>
        </w:rPr>
        <w:t xml:space="preserve"> below</w:t>
      </w:r>
      <w:r w:rsidRPr="14833D63">
        <w:rPr>
          <w:lang w:val="en-GB"/>
        </w:rPr>
        <w:t xml:space="preserve"> shall have the following meaning: </w:t>
      </w:r>
    </w:p>
    <w:p w14:paraId="5E48E745" w14:textId="1D7E989F" w:rsidR="14833D63" w:rsidRDefault="14833D63" w:rsidP="14833D63">
      <w:pPr>
        <w:spacing w:line="276" w:lineRule="auto"/>
        <w:jc w:val="both"/>
        <w:rPr>
          <w:lang w:val="en-GB"/>
        </w:rPr>
      </w:pPr>
      <w:r w:rsidRPr="14833D63">
        <w:rPr>
          <w:lang w:val="en-GB"/>
        </w:rPr>
        <w:t xml:space="preserve">(a) network operator - a person who, in accordance with </w:t>
      </w:r>
      <w:r w:rsidR="00A02F51">
        <w:rPr>
          <w:lang w:val="en-GB"/>
        </w:rPr>
        <w:t xml:space="preserve">the </w:t>
      </w:r>
      <w:r w:rsidRPr="14833D63">
        <w:rPr>
          <w:lang w:val="en-GB"/>
        </w:rPr>
        <w:t xml:space="preserve">national legislation, operates a public electronic communications network </w:t>
      </w:r>
      <w:r w:rsidR="00A02F51">
        <w:rPr>
          <w:lang w:val="en-GB"/>
        </w:rPr>
        <w:t>o</w:t>
      </w:r>
      <w:r w:rsidR="00A02F51" w:rsidRPr="14833D63">
        <w:rPr>
          <w:lang w:val="en-GB"/>
        </w:rPr>
        <w:t xml:space="preserve">n </w:t>
      </w:r>
      <w:r w:rsidRPr="14833D63">
        <w:rPr>
          <w:lang w:val="en-GB"/>
        </w:rPr>
        <w:t xml:space="preserve">the territory of that </w:t>
      </w:r>
      <w:proofErr w:type="gramStart"/>
      <w:r w:rsidRPr="14833D63">
        <w:rPr>
          <w:lang w:val="en-GB"/>
        </w:rPr>
        <w:t>state;</w:t>
      </w:r>
      <w:proofErr w:type="gramEnd"/>
      <w:r w:rsidRPr="14833D63">
        <w:rPr>
          <w:lang w:val="en-GB"/>
        </w:rPr>
        <w:t xml:space="preserve"> </w:t>
      </w:r>
    </w:p>
    <w:p w14:paraId="29AA7946" w14:textId="6AC5D009" w:rsidR="14833D63" w:rsidRDefault="14833D63" w:rsidP="14833D63">
      <w:pPr>
        <w:spacing w:line="276" w:lineRule="auto"/>
        <w:jc w:val="both"/>
        <w:rPr>
          <w:lang w:val="en-GB"/>
        </w:rPr>
      </w:pPr>
      <w:r w:rsidRPr="14833D63">
        <w:rPr>
          <w:lang w:val="en-GB"/>
        </w:rPr>
        <w:t xml:space="preserve">(b) mobile network operator - a person who, in accordance with </w:t>
      </w:r>
      <w:r w:rsidR="00C93C81">
        <w:rPr>
          <w:lang w:val="en-GB"/>
        </w:rPr>
        <w:t xml:space="preserve">the </w:t>
      </w:r>
      <w:r w:rsidRPr="14833D63">
        <w:rPr>
          <w:lang w:val="en-GB"/>
        </w:rPr>
        <w:t xml:space="preserve">national legislation, operates a public </w:t>
      </w:r>
      <w:r w:rsidR="00C93C81" w:rsidRPr="14833D63">
        <w:rPr>
          <w:lang w:val="en-GB"/>
        </w:rPr>
        <w:t xml:space="preserve">mobile </w:t>
      </w:r>
      <w:r w:rsidRPr="14833D63">
        <w:rPr>
          <w:lang w:val="en-GB"/>
        </w:rPr>
        <w:t xml:space="preserve">electronic communications network </w:t>
      </w:r>
      <w:r w:rsidR="00C93C81">
        <w:rPr>
          <w:lang w:val="en-GB"/>
        </w:rPr>
        <w:t>o</w:t>
      </w:r>
      <w:r w:rsidR="00C93C81" w:rsidRPr="14833D63">
        <w:rPr>
          <w:lang w:val="en-GB"/>
        </w:rPr>
        <w:t xml:space="preserve">n </w:t>
      </w:r>
      <w:r w:rsidRPr="14833D63">
        <w:rPr>
          <w:lang w:val="en-GB"/>
        </w:rPr>
        <w:t xml:space="preserve">the territory of that </w:t>
      </w:r>
      <w:proofErr w:type="gramStart"/>
      <w:r w:rsidRPr="14833D63">
        <w:rPr>
          <w:lang w:val="en-GB"/>
        </w:rPr>
        <w:t>state;</w:t>
      </w:r>
      <w:proofErr w:type="gramEnd"/>
      <w:r w:rsidRPr="14833D63">
        <w:rPr>
          <w:lang w:val="en-GB"/>
        </w:rPr>
        <w:t xml:space="preserve"> </w:t>
      </w:r>
    </w:p>
    <w:p w14:paraId="735DCA8F" w14:textId="1377CEF3" w:rsidR="14833D63" w:rsidRDefault="14833D63" w:rsidP="14833D63">
      <w:pPr>
        <w:spacing w:line="276" w:lineRule="auto"/>
        <w:jc w:val="both"/>
        <w:rPr>
          <w:lang w:val="en-GB"/>
        </w:rPr>
      </w:pPr>
      <w:r w:rsidRPr="14833D63">
        <w:rPr>
          <w:lang w:val="en-GB"/>
        </w:rPr>
        <w:t xml:space="preserve">(c) </w:t>
      </w:r>
      <w:r w:rsidR="008525E5">
        <w:rPr>
          <w:lang w:val="en-GB"/>
        </w:rPr>
        <w:t>requester</w:t>
      </w:r>
      <w:r w:rsidR="008525E5" w:rsidRPr="14833D63">
        <w:rPr>
          <w:lang w:val="en-GB"/>
        </w:rPr>
        <w:t xml:space="preserve"> </w:t>
      </w:r>
      <w:r w:rsidRPr="14833D63">
        <w:rPr>
          <w:lang w:val="en-GB"/>
        </w:rPr>
        <w:t>- a person within the jurisdiction of one of the two states or acting on behalf of a person within the jurisdiction of one of the two states who needs t</w:t>
      </w:r>
      <w:r w:rsidR="00B80031">
        <w:rPr>
          <w:lang w:val="en-GB"/>
        </w:rPr>
        <w:t>o b</w:t>
      </w:r>
      <w:r w:rsidRPr="14833D63">
        <w:rPr>
          <w:lang w:val="en-GB"/>
        </w:rPr>
        <w:t xml:space="preserve">e </w:t>
      </w:r>
      <w:r w:rsidR="00B80031">
        <w:rPr>
          <w:lang w:val="en-GB"/>
        </w:rPr>
        <w:t>provided with certain</w:t>
      </w:r>
      <w:r w:rsidRPr="14833D63">
        <w:rPr>
          <w:lang w:val="en-GB"/>
        </w:rPr>
        <w:t xml:space="preserve"> services </w:t>
      </w:r>
      <w:r w:rsidR="00B80031">
        <w:rPr>
          <w:lang w:val="en-GB"/>
        </w:rPr>
        <w:t>o</w:t>
      </w:r>
      <w:r w:rsidRPr="14833D63">
        <w:rPr>
          <w:lang w:val="en-GB"/>
        </w:rPr>
        <w:t xml:space="preserve">n the wholesale market that </w:t>
      </w:r>
      <w:r w:rsidR="00B80031">
        <w:rPr>
          <w:lang w:val="en-GB"/>
        </w:rPr>
        <w:t xml:space="preserve">would enable the respective </w:t>
      </w:r>
      <w:r w:rsidRPr="14833D63">
        <w:rPr>
          <w:lang w:val="en-GB"/>
        </w:rPr>
        <w:t xml:space="preserve">person or the person on whose behalf he is acting to provide certain services </w:t>
      </w:r>
      <w:r w:rsidR="00B80031">
        <w:rPr>
          <w:lang w:val="en-GB"/>
        </w:rPr>
        <w:t>o</w:t>
      </w:r>
      <w:r w:rsidR="00B80031" w:rsidRPr="14833D63">
        <w:rPr>
          <w:lang w:val="en-GB"/>
        </w:rPr>
        <w:t xml:space="preserve">n </w:t>
      </w:r>
      <w:r w:rsidRPr="14833D63">
        <w:rPr>
          <w:lang w:val="en-GB"/>
        </w:rPr>
        <w:t xml:space="preserve">the retail market. </w:t>
      </w:r>
    </w:p>
    <w:p w14:paraId="44C16FF1" w14:textId="16DB865D" w:rsidR="14833D63" w:rsidRDefault="14833D63" w:rsidP="14833D63">
      <w:pPr>
        <w:spacing w:line="276" w:lineRule="auto"/>
        <w:jc w:val="both"/>
        <w:rPr>
          <w:lang w:val="en-GB"/>
        </w:rPr>
      </w:pPr>
      <w:r w:rsidRPr="14833D63">
        <w:rPr>
          <w:lang w:val="en-GB"/>
        </w:rPr>
        <w:t xml:space="preserve">(2) For the Romanian Party, the national legislation means including the European Union legislation addressed to Romania, </w:t>
      </w:r>
      <w:bookmarkStart w:id="0" w:name="_Int_MVlqwOej"/>
      <w:r w:rsidR="003579C9">
        <w:rPr>
          <w:lang w:val="en-GB"/>
        </w:rPr>
        <w:t xml:space="preserve">irrespective of whether </w:t>
      </w:r>
      <w:bookmarkEnd w:id="0"/>
      <w:r w:rsidRPr="14833D63">
        <w:rPr>
          <w:lang w:val="en-GB"/>
        </w:rPr>
        <w:t xml:space="preserve">it is </w:t>
      </w:r>
      <w:r w:rsidR="003579C9" w:rsidRPr="14833D63">
        <w:rPr>
          <w:lang w:val="en-GB"/>
        </w:rPr>
        <w:t xml:space="preserve">or not </w:t>
      </w:r>
      <w:r w:rsidRPr="14833D63">
        <w:rPr>
          <w:lang w:val="en-GB"/>
        </w:rPr>
        <w:t xml:space="preserve">directly applicable. </w:t>
      </w:r>
    </w:p>
    <w:p w14:paraId="16503107" w14:textId="7EBE69D5" w:rsidR="14833D63" w:rsidRDefault="14833D63" w:rsidP="14833D63">
      <w:pPr>
        <w:spacing w:line="276" w:lineRule="auto"/>
        <w:jc w:val="both"/>
        <w:rPr>
          <w:lang w:val="en-GB"/>
        </w:rPr>
      </w:pPr>
      <w:r w:rsidRPr="14833D63">
        <w:rPr>
          <w:lang w:val="en-GB"/>
        </w:rPr>
        <w:t>(3) This Agreement also uses terms which are defined in Directive (EU) 2018/1972 of the European Parliament and of the Council of 11 December 2018 establishing the European Electronic Communications Code.</w:t>
      </w:r>
    </w:p>
    <w:p w14:paraId="278E7F12" w14:textId="6BF278A5" w:rsidR="14833D63" w:rsidRDefault="14833D63" w:rsidP="14833D63">
      <w:pPr>
        <w:spacing w:line="276" w:lineRule="auto"/>
        <w:jc w:val="both"/>
        <w:rPr>
          <w:lang w:val="en-GB"/>
        </w:rPr>
      </w:pPr>
      <w:r w:rsidRPr="14833D63">
        <w:rPr>
          <w:lang w:val="en-GB"/>
        </w:rPr>
        <w:t xml:space="preserve"> </w:t>
      </w:r>
    </w:p>
    <w:p w14:paraId="362053E0" w14:textId="01044C01" w:rsidR="14833D63" w:rsidRDefault="14833D63" w:rsidP="14833D63">
      <w:pPr>
        <w:spacing w:line="276" w:lineRule="auto"/>
        <w:jc w:val="both"/>
        <w:rPr>
          <w:b/>
          <w:bCs/>
          <w:lang w:val="en-GB"/>
        </w:rPr>
      </w:pPr>
      <w:r w:rsidRPr="14833D63">
        <w:rPr>
          <w:b/>
          <w:bCs/>
          <w:lang w:val="en-GB"/>
        </w:rPr>
        <w:t>ARTICLE 3</w:t>
      </w:r>
    </w:p>
    <w:p w14:paraId="7FA8963D" w14:textId="69EF1E97" w:rsidR="14833D63" w:rsidRDefault="14833D63" w:rsidP="14833D63">
      <w:pPr>
        <w:spacing w:line="276" w:lineRule="auto"/>
        <w:jc w:val="both"/>
        <w:rPr>
          <w:lang w:val="en-GB"/>
        </w:rPr>
      </w:pPr>
      <w:r w:rsidRPr="14833D63">
        <w:rPr>
          <w:lang w:val="en-GB"/>
        </w:rPr>
        <w:t xml:space="preserve">(1) Each Party shall ensure, in accordance with its national legislation, that mobile network operators within its jurisdiction negotiate in good faith with any </w:t>
      </w:r>
      <w:r w:rsidR="00E40EB2">
        <w:rPr>
          <w:lang w:val="en-GB"/>
        </w:rPr>
        <w:t>requester</w:t>
      </w:r>
      <w:r w:rsidR="00E40EB2" w:rsidRPr="14833D63">
        <w:rPr>
          <w:lang w:val="en-GB"/>
        </w:rPr>
        <w:t xml:space="preserve"> </w:t>
      </w:r>
      <w:r w:rsidRPr="14833D63">
        <w:rPr>
          <w:lang w:val="en-GB"/>
        </w:rPr>
        <w:t xml:space="preserve">the technical and commercial conditions for </w:t>
      </w:r>
      <w:r w:rsidR="00E40EB2">
        <w:rPr>
          <w:lang w:val="en-GB"/>
        </w:rPr>
        <w:t xml:space="preserve">the </w:t>
      </w:r>
      <w:r w:rsidRPr="14833D63">
        <w:rPr>
          <w:lang w:val="en-GB"/>
        </w:rPr>
        <w:t>granting</w:t>
      </w:r>
      <w:r w:rsidR="00E40EB2">
        <w:rPr>
          <w:lang w:val="en-GB"/>
        </w:rPr>
        <w:t xml:space="preserve"> of</w:t>
      </w:r>
      <w:r w:rsidRPr="14833D63">
        <w:rPr>
          <w:lang w:val="en-GB"/>
        </w:rPr>
        <w:t xml:space="preserve"> wholesale access for roaming services: voice, SMS and data.</w:t>
      </w:r>
    </w:p>
    <w:p w14:paraId="00AA607E" w14:textId="14029992" w:rsidR="14833D63" w:rsidRDefault="14833D63" w:rsidP="14833D63">
      <w:pPr>
        <w:spacing w:line="276" w:lineRule="auto"/>
        <w:jc w:val="both"/>
        <w:rPr>
          <w:lang w:val="en-GB"/>
        </w:rPr>
      </w:pPr>
      <w:r w:rsidRPr="14833D63">
        <w:rPr>
          <w:lang w:val="en-GB"/>
        </w:rPr>
        <w:t xml:space="preserve">(2) Wholesale roaming </w:t>
      </w:r>
      <w:r w:rsidR="00E40EB2" w:rsidRPr="14833D63">
        <w:rPr>
          <w:lang w:val="en-GB"/>
        </w:rPr>
        <w:t xml:space="preserve">access </w:t>
      </w:r>
      <w:r w:rsidRPr="14833D63">
        <w:rPr>
          <w:lang w:val="en-GB"/>
        </w:rPr>
        <w:t xml:space="preserve">includes access to all </w:t>
      </w:r>
      <w:r w:rsidR="00E40EB2">
        <w:rPr>
          <w:lang w:val="en-GB"/>
        </w:rPr>
        <w:t xml:space="preserve">the </w:t>
      </w:r>
      <w:r w:rsidRPr="14833D63">
        <w:rPr>
          <w:lang w:val="en-GB"/>
        </w:rPr>
        <w:t xml:space="preserve">network elements and associated infrastructure, </w:t>
      </w:r>
      <w:r w:rsidR="00E40EB2">
        <w:rPr>
          <w:lang w:val="en-GB"/>
        </w:rPr>
        <w:t xml:space="preserve">the </w:t>
      </w:r>
      <w:r w:rsidRPr="14833D63">
        <w:rPr>
          <w:lang w:val="en-GB"/>
        </w:rPr>
        <w:t>relevant services,</w:t>
      </w:r>
      <w:r w:rsidR="00E40EB2">
        <w:rPr>
          <w:lang w:val="en-GB"/>
        </w:rPr>
        <w:t xml:space="preserve"> the </w:t>
      </w:r>
      <w:proofErr w:type="gramStart"/>
      <w:r w:rsidRPr="14833D63">
        <w:rPr>
          <w:lang w:val="en-GB"/>
        </w:rPr>
        <w:t>software</w:t>
      </w:r>
      <w:proofErr w:type="gramEnd"/>
      <w:r w:rsidRPr="14833D63">
        <w:rPr>
          <w:lang w:val="en-GB"/>
        </w:rPr>
        <w:t xml:space="preserve"> and IT systems necessary for the </w:t>
      </w:r>
      <w:r w:rsidR="00E40EB2">
        <w:rPr>
          <w:lang w:val="en-GB"/>
        </w:rPr>
        <w:t xml:space="preserve">provision </w:t>
      </w:r>
      <w:r w:rsidRPr="14833D63">
        <w:rPr>
          <w:lang w:val="en-GB"/>
        </w:rPr>
        <w:t xml:space="preserve">of </w:t>
      </w:r>
      <w:r w:rsidR="00DB06D7" w:rsidRPr="00E40EB2">
        <w:rPr>
          <w:lang w:val="en-GB"/>
        </w:rPr>
        <w:t xml:space="preserve">retail </w:t>
      </w:r>
      <w:r w:rsidRPr="14833D63">
        <w:rPr>
          <w:lang w:val="en-GB"/>
        </w:rPr>
        <w:t xml:space="preserve">international roaming services in Romania or </w:t>
      </w:r>
      <w:r w:rsidR="00E40EB2">
        <w:rPr>
          <w:lang w:val="en-GB"/>
        </w:rPr>
        <w:t xml:space="preserve">in </w:t>
      </w:r>
      <w:r w:rsidRPr="14833D63">
        <w:rPr>
          <w:lang w:val="en-GB"/>
        </w:rPr>
        <w:t xml:space="preserve">the Republic of Moldova, as </w:t>
      </w:r>
      <w:r w:rsidR="00E40EB2">
        <w:rPr>
          <w:lang w:val="en-GB"/>
        </w:rPr>
        <w:t>applicable</w:t>
      </w:r>
      <w:r w:rsidRPr="14833D63">
        <w:rPr>
          <w:lang w:val="en-GB"/>
        </w:rPr>
        <w:t>.</w:t>
      </w:r>
    </w:p>
    <w:p w14:paraId="0F02B63B" w14:textId="26C3AEC6" w:rsidR="14833D63" w:rsidRDefault="14833D63" w:rsidP="14833D63">
      <w:pPr>
        <w:spacing w:line="276" w:lineRule="auto"/>
        <w:jc w:val="both"/>
        <w:rPr>
          <w:lang w:val="en-GB"/>
        </w:rPr>
      </w:pPr>
      <w:r w:rsidRPr="14833D63">
        <w:rPr>
          <w:lang w:val="en-GB"/>
        </w:rPr>
        <w:t xml:space="preserve">(3) Each Party shall endeavour, in accordance with its national legislation, to ensure that </w:t>
      </w:r>
      <w:r w:rsidR="00E40EB2">
        <w:rPr>
          <w:lang w:val="en-GB"/>
        </w:rPr>
        <w:t xml:space="preserve">the </w:t>
      </w:r>
      <w:r w:rsidRPr="14833D63">
        <w:rPr>
          <w:lang w:val="en-GB"/>
        </w:rPr>
        <w:t xml:space="preserve">mobile network operators within its jurisdiction grant wholesale </w:t>
      </w:r>
      <w:r w:rsidR="00E40EB2" w:rsidRPr="14833D63">
        <w:rPr>
          <w:lang w:val="en-GB"/>
        </w:rPr>
        <w:t xml:space="preserve">roaming access </w:t>
      </w:r>
      <w:r w:rsidRPr="14833D63">
        <w:rPr>
          <w:lang w:val="en-GB"/>
        </w:rPr>
        <w:t xml:space="preserve">to any </w:t>
      </w:r>
      <w:r w:rsidR="00E40EB2">
        <w:rPr>
          <w:lang w:val="en-GB"/>
        </w:rPr>
        <w:t>requester</w:t>
      </w:r>
      <w:r w:rsidRPr="14833D63">
        <w:rPr>
          <w:lang w:val="en-GB"/>
        </w:rPr>
        <w:t xml:space="preserve"> at </w:t>
      </w:r>
      <w:r w:rsidR="00DE13B1">
        <w:rPr>
          <w:lang w:val="en-GB"/>
        </w:rPr>
        <w:t>tariffs</w:t>
      </w:r>
      <w:r w:rsidR="00E40EB2">
        <w:rPr>
          <w:lang w:val="en-GB"/>
        </w:rPr>
        <w:t xml:space="preserve"> that should </w:t>
      </w:r>
      <w:r w:rsidRPr="14833D63">
        <w:rPr>
          <w:lang w:val="en-GB"/>
        </w:rPr>
        <w:t xml:space="preserve">not exceed the </w:t>
      </w:r>
      <w:r w:rsidR="00DE13B1" w:rsidRPr="14833D63">
        <w:rPr>
          <w:lang w:val="en-GB"/>
        </w:rPr>
        <w:t>European Union</w:t>
      </w:r>
      <w:r w:rsidR="00DE13B1">
        <w:rPr>
          <w:lang w:val="en-GB"/>
        </w:rPr>
        <w:t>-wide</w:t>
      </w:r>
      <w:r w:rsidR="00DE13B1" w:rsidRPr="14833D63">
        <w:rPr>
          <w:lang w:val="en-GB"/>
        </w:rPr>
        <w:t xml:space="preserve"> </w:t>
      </w:r>
      <w:r w:rsidRPr="14833D63">
        <w:rPr>
          <w:lang w:val="en-GB"/>
        </w:rPr>
        <w:t xml:space="preserve">regulated </w:t>
      </w:r>
      <w:proofErr w:type="gramStart"/>
      <w:r w:rsidR="00DE13B1">
        <w:rPr>
          <w:lang w:val="en-GB"/>
        </w:rPr>
        <w:t>tariffs</w:t>
      </w:r>
      <w:r w:rsidR="00E40EB2" w:rsidRPr="14833D63">
        <w:rPr>
          <w:lang w:val="en-GB"/>
        </w:rPr>
        <w:t xml:space="preserve"> </w:t>
      </w:r>
      <w:r w:rsidRPr="14833D63">
        <w:rPr>
          <w:lang w:val="en-GB"/>
        </w:rPr>
        <w:t>.</w:t>
      </w:r>
      <w:proofErr w:type="gramEnd"/>
      <w:r w:rsidRPr="14833D63">
        <w:rPr>
          <w:lang w:val="en-GB"/>
        </w:rPr>
        <w:t xml:space="preserve"> </w:t>
      </w:r>
    </w:p>
    <w:p w14:paraId="4AEF7A90" w14:textId="79C5AC43" w:rsidR="14833D63" w:rsidRDefault="14833D63" w:rsidP="14833D63">
      <w:pPr>
        <w:spacing w:line="276" w:lineRule="auto"/>
        <w:jc w:val="both"/>
        <w:rPr>
          <w:lang w:val="en-GB"/>
        </w:rPr>
      </w:pPr>
      <w:r w:rsidRPr="14833D63">
        <w:rPr>
          <w:lang w:val="en-GB"/>
        </w:rPr>
        <w:t xml:space="preserve">(4) Without prejudice to paragraphs 1 and 3, ANRCETI shall endeavour to adopt and implement a regulatory framework </w:t>
      </w:r>
      <w:r w:rsidR="00E40EB2">
        <w:rPr>
          <w:lang w:val="en-GB"/>
        </w:rPr>
        <w:t>that would require the</w:t>
      </w:r>
      <w:r w:rsidR="00E40EB2" w:rsidRPr="14833D63">
        <w:rPr>
          <w:lang w:val="en-GB"/>
        </w:rPr>
        <w:t xml:space="preserve"> </w:t>
      </w:r>
      <w:r w:rsidRPr="14833D63">
        <w:rPr>
          <w:lang w:val="en-GB"/>
        </w:rPr>
        <w:t xml:space="preserve">mobile network operators in </w:t>
      </w:r>
      <w:r w:rsidR="00E40EB2">
        <w:rPr>
          <w:lang w:val="en-GB"/>
        </w:rPr>
        <w:t>its</w:t>
      </w:r>
      <w:r w:rsidR="00E40EB2" w:rsidRPr="14833D63">
        <w:rPr>
          <w:lang w:val="en-GB"/>
        </w:rPr>
        <w:t xml:space="preserve"> </w:t>
      </w:r>
      <w:r w:rsidRPr="14833D63">
        <w:rPr>
          <w:lang w:val="en-GB"/>
        </w:rPr>
        <w:t>jurisdiction to grant wholesale roaming access</w:t>
      </w:r>
      <w:r w:rsidR="00E40EB2">
        <w:rPr>
          <w:lang w:val="en-GB"/>
        </w:rPr>
        <w:t xml:space="preserve"> </w:t>
      </w:r>
      <w:r w:rsidRPr="14833D63">
        <w:rPr>
          <w:lang w:val="en-GB"/>
        </w:rPr>
        <w:t xml:space="preserve">to any </w:t>
      </w:r>
      <w:r w:rsidR="00E40EB2">
        <w:rPr>
          <w:lang w:val="en-GB"/>
        </w:rPr>
        <w:t>requester</w:t>
      </w:r>
      <w:r w:rsidR="00E40EB2" w:rsidRPr="14833D63">
        <w:rPr>
          <w:lang w:val="en-GB"/>
        </w:rPr>
        <w:t xml:space="preserve"> </w:t>
      </w:r>
      <w:r w:rsidRPr="14833D63">
        <w:rPr>
          <w:lang w:val="en-GB"/>
        </w:rPr>
        <w:t xml:space="preserve">on the territory of Romania at least under conditions, including </w:t>
      </w:r>
      <w:r w:rsidR="00DB06D7">
        <w:rPr>
          <w:lang w:val="en-GB"/>
        </w:rPr>
        <w:t>tariff-wise</w:t>
      </w:r>
      <w:r w:rsidRPr="14833D63">
        <w:rPr>
          <w:lang w:val="en-GB"/>
        </w:rPr>
        <w:t xml:space="preserve">, </w:t>
      </w:r>
      <w:proofErr w:type="gramStart"/>
      <w:r w:rsidR="00DB06D7">
        <w:rPr>
          <w:lang w:val="en-GB"/>
        </w:rPr>
        <w:t>similar to</w:t>
      </w:r>
      <w:proofErr w:type="gramEnd"/>
      <w:r w:rsidR="00DB06D7" w:rsidRPr="14833D63">
        <w:rPr>
          <w:lang w:val="en-GB"/>
        </w:rPr>
        <w:t xml:space="preserve"> </w:t>
      </w:r>
      <w:r w:rsidRPr="14833D63">
        <w:rPr>
          <w:lang w:val="en-GB"/>
        </w:rPr>
        <w:t xml:space="preserve">those regulated within the European Union, to the extent that they themselves receive equivalent treatment. The requirement to receive equivalent treatment should not </w:t>
      </w:r>
      <w:r w:rsidR="00DB06D7">
        <w:rPr>
          <w:lang w:val="en-GB"/>
        </w:rPr>
        <w:t>apply</w:t>
      </w:r>
      <w:r w:rsidRPr="14833D63">
        <w:rPr>
          <w:lang w:val="en-GB"/>
        </w:rPr>
        <w:t xml:space="preserve"> where the </w:t>
      </w:r>
      <w:r w:rsidR="00DB06D7">
        <w:rPr>
          <w:lang w:val="en-GB"/>
        </w:rPr>
        <w:t>requester</w:t>
      </w:r>
      <w:r w:rsidR="00DB06D7" w:rsidRPr="14833D63">
        <w:rPr>
          <w:lang w:val="en-GB"/>
        </w:rPr>
        <w:t xml:space="preserve"> </w:t>
      </w:r>
      <w:r w:rsidRPr="14833D63">
        <w:rPr>
          <w:lang w:val="en-GB"/>
        </w:rPr>
        <w:t xml:space="preserve">is or acts on behalf of a </w:t>
      </w:r>
      <w:r w:rsidR="00DB06D7" w:rsidRPr="14833D63">
        <w:rPr>
          <w:lang w:val="en-GB"/>
        </w:rPr>
        <w:t xml:space="preserve">mobile </w:t>
      </w:r>
      <w:r w:rsidRPr="14833D63">
        <w:rPr>
          <w:lang w:val="en-GB"/>
        </w:rPr>
        <w:t>virtual network operator (MVNO).</w:t>
      </w:r>
    </w:p>
    <w:p w14:paraId="75AEC172" w14:textId="18BB4063" w:rsidR="14833D63" w:rsidRDefault="14833D63" w:rsidP="14833D63">
      <w:pPr>
        <w:spacing w:line="276" w:lineRule="auto"/>
        <w:jc w:val="both"/>
        <w:rPr>
          <w:lang w:val="en-GB"/>
        </w:rPr>
      </w:pPr>
      <w:r w:rsidRPr="14833D63">
        <w:rPr>
          <w:lang w:val="en-GB"/>
        </w:rPr>
        <w:t xml:space="preserve"> </w:t>
      </w:r>
    </w:p>
    <w:p w14:paraId="0C4CA0FA" w14:textId="3BFC403E" w:rsidR="14833D63" w:rsidRDefault="14833D63" w:rsidP="14833D63">
      <w:pPr>
        <w:spacing w:line="276" w:lineRule="auto"/>
        <w:jc w:val="both"/>
        <w:rPr>
          <w:b/>
          <w:bCs/>
          <w:lang w:val="en-GB"/>
        </w:rPr>
      </w:pPr>
      <w:r w:rsidRPr="14833D63">
        <w:rPr>
          <w:b/>
          <w:bCs/>
          <w:lang w:val="en-GB"/>
        </w:rPr>
        <w:t>ARTICLE 4</w:t>
      </w:r>
    </w:p>
    <w:p w14:paraId="3F9C62AA" w14:textId="3CF8C202" w:rsidR="14833D63" w:rsidRDefault="14833D63" w:rsidP="14833D63">
      <w:pPr>
        <w:spacing w:line="276" w:lineRule="auto"/>
        <w:jc w:val="both"/>
        <w:rPr>
          <w:lang w:val="en-GB"/>
        </w:rPr>
      </w:pPr>
      <w:r w:rsidRPr="14833D63">
        <w:rPr>
          <w:lang w:val="en-GB"/>
        </w:rPr>
        <w:lastRenderedPageBreak/>
        <w:t xml:space="preserve">Each Party shall ensure, in accordance with its national legislation, that </w:t>
      </w:r>
      <w:r w:rsidR="00CA507E">
        <w:rPr>
          <w:lang w:val="en-GB"/>
        </w:rPr>
        <w:t xml:space="preserve">the </w:t>
      </w:r>
      <w:r w:rsidRPr="14833D63">
        <w:rPr>
          <w:lang w:val="en-GB"/>
        </w:rPr>
        <w:t xml:space="preserve">network operators in its jurisdiction negotiate in good faith, with any </w:t>
      </w:r>
      <w:r w:rsidR="00CA507E">
        <w:rPr>
          <w:lang w:val="en-GB"/>
        </w:rPr>
        <w:t>requester</w:t>
      </w:r>
      <w:r w:rsidRPr="14833D63">
        <w:rPr>
          <w:lang w:val="en-GB"/>
        </w:rPr>
        <w:t xml:space="preserve">, the technical and commercial conditions for the </w:t>
      </w:r>
      <w:r w:rsidR="00CA507E">
        <w:rPr>
          <w:lang w:val="en-GB"/>
        </w:rPr>
        <w:t>provision</w:t>
      </w:r>
      <w:r w:rsidR="00CA507E" w:rsidRPr="14833D63">
        <w:rPr>
          <w:lang w:val="en-GB"/>
        </w:rPr>
        <w:t xml:space="preserve"> </w:t>
      </w:r>
      <w:r w:rsidRPr="14833D63">
        <w:rPr>
          <w:lang w:val="en-GB"/>
        </w:rPr>
        <w:t xml:space="preserve">of the following services: </w:t>
      </w:r>
    </w:p>
    <w:p w14:paraId="5B859B09" w14:textId="241DEE9F" w:rsidR="14833D63" w:rsidRDefault="14833D63" w:rsidP="14833D63">
      <w:pPr>
        <w:spacing w:line="276" w:lineRule="auto"/>
        <w:jc w:val="both"/>
        <w:rPr>
          <w:lang w:val="en-GB"/>
        </w:rPr>
      </w:pPr>
      <w:r w:rsidRPr="14833D63">
        <w:rPr>
          <w:lang w:val="en-GB"/>
        </w:rPr>
        <w:t xml:space="preserve">(a) interconnection </w:t>
      </w:r>
      <w:r w:rsidR="00D74164">
        <w:rPr>
          <w:lang w:val="en-GB"/>
        </w:rPr>
        <w:t>in view of</w:t>
      </w:r>
      <w:r w:rsidR="00D74164" w:rsidRPr="14833D63">
        <w:rPr>
          <w:lang w:val="en-GB"/>
        </w:rPr>
        <w:t xml:space="preserve"> </w:t>
      </w:r>
      <w:r w:rsidRPr="14833D63">
        <w:rPr>
          <w:lang w:val="en-GB"/>
        </w:rPr>
        <w:t xml:space="preserve">termination </w:t>
      </w:r>
      <w:r w:rsidR="00DE13B1">
        <w:rPr>
          <w:lang w:val="en-GB"/>
        </w:rPr>
        <w:t>to</w:t>
      </w:r>
      <w:r w:rsidR="00DE13B1" w:rsidRPr="14833D63">
        <w:rPr>
          <w:lang w:val="en-GB"/>
        </w:rPr>
        <w:t xml:space="preserve"> </w:t>
      </w:r>
      <w:r w:rsidRPr="14833D63">
        <w:rPr>
          <w:lang w:val="en-GB"/>
        </w:rPr>
        <w:t>its own network of calls and SMS</w:t>
      </w:r>
      <w:r w:rsidR="00D74164">
        <w:rPr>
          <w:lang w:val="en-GB"/>
        </w:rPr>
        <w:t>-type</w:t>
      </w:r>
      <w:r w:rsidRPr="14833D63">
        <w:rPr>
          <w:lang w:val="en-GB"/>
        </w:rPr>
        <w:t xml:space="preserve"> messages originating from numbers in the other party's state, and, where applicable, </w:t>
      </w:r>
    </w:p>
    <w:p w14:paraId="58887D8E" w14:textId="1AA6ABAB" w:rsidR="14833D63" w:rsidRDefault="14833D63" w:rsidP="14833D63">
      <w:pPr>
        <w:spacing w:line="276" w:lineRule="auto"/>
        <w:jc w:val="both"/>
        <w:rPr>
          <w:lang w:val="en-GB"/>
        </w:rPr>
      </w:pPr>
      <w:r w:rsidRPr="14833D63">
        <w:rPr>
          <w:lang w:val="en-GB"/>
        </w:rPr>
        <w:t>b) international transit of calls and SMS</w:t>
      </w:r>
      <w:r w:rsidR="00D74164">
        <w:rPr>
          <w:lang w:val="en-GB"/>
        </w:rPr>
        <w:t>-type</w:t>
      </w:r>
      <w:r w:rsidRPr="14833D63">
        <w:rPr>
          <w:lang w:val="en-GB"/>
        </w:rPr>
        <w:t xml:space="preserve"> messages </w:t>
      </w:r>
      <w:r w:rsidR="00D74164">
        <w:rPr>
          <w:lang w:val="en-GB"/>
        </w:rPr>
        <w:t xml:space="preserve">incoming </w:t>
      </w:r>
      <w:r w:rsidRPr="14833D63">
        <w:rPr>
          <w:lang w:val="en-GB"/>
        </w:rPr>
        <w:t>from numbers in the other party's state to networks in its own state.</w:t>
      </w:r>
    </w:p>
    <w:p w14:paraId="19EB91AB" w14:textId="6C38A0B2" w:rsidR="00767901" w:rsidRDefault="14833D63" w:rsidP="14833D63">
      <w:pPr>
        <w:spacing w:line="276" w:lineRule="auto"/>
        <w:jc w:val="both"/>
      </w:pPr>
      <w:r w:rsidRPr="14833D63">
        <w:rPr>
          <w:lang w:val="en-GB"/>
        </w:rPr>
        <w:t xml:space="preserve"> </w:t>
      </w:r>
    </w:p>
    <w:p w14:paraId="0C2509FA" w14:textId="0A27DC9A" w:rsidR="14833D63" w:rsidRDefault="14833D63" w:rsidP="14833D63">
      <w:pPr>
        <w:spacing w:line="276" w:lineRule="auto"/>
        <w:jc w:val="both"/>
        <w:rPr>
          <w:b/>
          <w:bCs/>
          <w:lang w:val="en-GB"/>
        </w:rPr>
      </w:pPr>
      <w:r w:rsidRPr="14833D63">
        <w:rPr>
          <w:b/>
          <w:bCs/>
          <w:lang w:val="en-GB"/>
        </w:rPr>
        <w:t>ARTICLE 5</w:t>
      </w:r>
    </w:p>
    <w:p w14:paraId="10C8EC35" w14:textId="570F08CC" w:rsidR="14833D63" w:rsidRDefault="14833D63" w:rsidP="14833D63">
      <w:pPr>
        <w:spacing w:line="276" w:lineRule="auto"/>
        <w:jc w:val="both"/>
        <w:rPr>
          <w:lang w:val="en-GB"/>
        </w:rPr>
      </w:pPr>
      <w:r w:rsidRPr="14833D63">
        <w:rPr>
          <w:lang w:val="en-GB"/>
        </w:rPr>
        <w:t xml:space="preserve">(1) Each Party shall endeavour, in accordance with its national legislation, to ensure that </w:t>
      </w:r>
      <w:r w:rsidR="00D74164">
        <w:rPr>
          <w:lang w:val="en-GB"/>
        </w:rPr>
        <w:t xml:space="preserve">the </w:t>
      </w:r>
      <w:r w:rsidRPr="14833D63">
        <w:rPr>
          <w:lang w:val="en-GB"/>
        </w:rPr>
        <w:t xml:space="preserve">network operators in its jurisdiction charge for the termination </w:t>
      </w:r>
      <w:r w:rsidR="00DE13B1">
        <w:rPr>
          <w:lang w:val="en-GB"/>
        </w:rPr>
        <w:t>to</w:t>
      </w:r>
      <w:r w:rsidR="00DE13B1" w:rsidRPr="14833D63">
        <w:rPr>
          <w:lang w:val="en-GB"/>
        </w:rPr>
        <w:t xml:space="preserve"> </w:t>
      </w:r>
      <w:r w:rsidR="00D74164">
        <w:rPr>
          <w:lang w:val="en-GB"/>
        </w:rPr>
        <w:t>their</w:t>
      </w:r>
      <w:r w:rsidR="00D74164" w:rsidRPr="14833D63">
        <w:rPr>
          <w:lang w:val="en-GB"/>
        </w:rPr>
        <w:t xml:space="preserve"> </w:t>
      </w:r>
      <w:r w:rsidRPr="14833D63">
        <w:rPr>
          <w:lang w:val="en-GB"/>
        </w:rPr>
        <w:t xml:space="preserve">own network of calls originating from numbers in the other state tariffs which may not exceed the tariffs regulated at European level for the termination of calls </w:t>
      </w:r>
      <w:r w:rsidR="00A23C82">
        <w:rPr>
          <w:lang w:val="en-GB"/>
        </w:rPr>
        <w:t>to</w:t>
      </w:r>
      <w:r w:rsidR="00A23C82" w:rsidRPr="14833D63">
        <w:rPr>
          <w:lang w:val="en-GB"/>
        </w:rPr>
        <w:t xml:space="preserve"> </w:t>
      </w:r>
      <w:r w:rsidRPr="14833D63">
        <w:rPr>
          <w:lang w:val="en-GB"/>
        </w:rPr>
        <w:t>mobile networks</w:t>
      </w:r>
      <w:r w:rsidR="00D74164">
        <w:rPr>
          <w:lang w:val="en-GB"/>
        </w:rPr>
        <w:t>,</w:t>
      </w:r>
      <w:r w:rsidRPr="14833D63">
        <w:rPr>
          <w:lang w:val="en-GB"/>
        </w:rPr>
        <w:t xml:space="preserve"> </w:t>
      </w:r>
      <w:r w:rsidR="00D74164">
        <w:rPr>
          <w:lang w:val="en-GB"/>
        </w:rPr>
        <w:t>respectively</w:t>
      </w:r>
      <w:r w:rsidR="00D74164" w:rsidRPr="14833D63">
        <w:rPr>
          <w:lang w:val="en-GB"/>
        </w:rPr>
        <w:t xml:space="preserve"> </w:t>
      </w:r>
      <w:r w:rsidR="00A23C82">
        <w:rPr>
          <w:lang w:val="en-GB"/>
        </w:rPr>
        <w:t>to</w:t>
      </w:r>
      <w:r w:rsidR="00A23C82" w:rsidRPr="14833D63">
        <w:rPr>
          <w:lang w:val="en-GB"/>
        </w:rPr>
        <w:t xml:space="preserve"> </w:t>
      </w:r>
      <w:r w:rsidRPr="14833D63">
        <w:rPr>
          <w:lang w:val="en-GB"/>
        </w:rPr>
        <w:t xml:space="preserve">fixed networks in Romania, </w:t>
      </w:r>
      <w:r w:rsidR="00D74164">
        <w:rPr>
          <w:lang w:val="en-GB"/>
        </w:rPr>
        <w:t>as</w:t>
      </w:r>
      <w:r w:rsidR="00D74164" w:rsidRPr="14833D63">
        <w:rPr>
          <w:lang w:val="en-GB"/>
        </w:rPr>
        <w:t xml:space="preserve"> </w:t>
      </w:r>
      <w:r w:rsidRPr="14833D63">
        <w:rPr>
          <w:lang w:val="en-GB"/>
        </w:rPr>
        <w:t xml:space="preserve">applicable, both in the case of direct interconnection, and where international transit services are used. </w:t>
      </w:r>
    </w:p>
    <w:p w14:paraId="2368CAF4" w14:textId="4DFF3176" w:rsidR="14833D63" w:rsidRDefault="14833D63" w:rsidP="14833D63">
      <w:pPr>
        <w:spacing w:line="276" w:lineRule="auto"/>
        <w:jc w:val="both"/>
      </w:pPr>
      <w:r w:rsidRPr="14833D63">
        <w:rPr>
          <w:lang w:val="en-GB"/>
        </w:rPr>
        <w:t xml:space="preserve">(2) Without prejudice to paragraph 1, ANRCETI </w:t>
      </w:r>
      <w:r w:rsidR="007D2D8E">
        <w:rPr>
          <w:lang w:val="en-GB"/>
        </w:rPr>
        <w:t xml:space="preserve">shall </w:t>
      </w:r>
      <w:r w:rsidRPr="14833D63">
        <w:rPr>
          <w:lang w:val="en-GB"/>
        </w:rPr>
        <w:t xml:space="preserve">make </w:t>
      </w:r>
      <w:r w:rsidR="007D2D8E">
        <w:rPr>
          <w:lang w:val="en-GB"/>
        </w:rPr>
        <w:t xml:space="preserve">best </w:t>
      </w:r>
      <w:r w:rsidRPr="14833D63">
        <w:rPr>
          <w:lang w:val="en-GB"/>
        </w:rPr>
        <w:t>efforts to adopt and implement a regulatory framework which</w:t>
      </w:r>
      <w:r w:rsidR="007D2D8E">
        <w:rPr>
          <w:lang w:val="en-GB"/>
        </w:rPr>
        <w:t xml:space="preserve"> would require the</w:t>
      </w:r>
      <w:r w:rsidRPr="14833D63">
        <w:rPr>
          <w:lang w:val="en-GB"/>
        </w:rPr>
        <w:t xml:space="preserve"> network operators on the territory of the Republic of Moldova to apply for </w:t>
      </w:r>
      <w:r w:rsidR="007D2D8E">
        <w:rPr>
          <w:lang w:val="en-GB"/>
        </w:rPr>
        <w:t xml:space="preserve">the </w:t>
      </w:r>
      <w:r w:rsidRPr="14833D63">
        <w:rPr>
          <w:lang w:val="en-GB"/>
        </w:rPr>
        <w:t xml:space="preserve">termination </w:t>
      </w:r>
      <w:r w:rsidR="00A23C82">
        <w:rPr>
          <w:lang w:val="en-GB"/>
        </w:rPr>
        <w:t>to</w:t>
      </w:r>
      <w:r w:rsidR="00A23C82" w:rsidRPr="14833D63">
        <w:rPr>
          <w:lang w:val="en-GB"/>
        </w:rPr>
        <w:t xml:space="preserve"> </w:t>
      </w:r>
      <w:r w:rsidRPr="14833D63">
        <w:rPr>
          <w:lang w:val="en-GB"/>
        </w:rPr>
        <w:t xml:space="preserve">their own network of calls </w:t>
      </w:r>
      <w:r w:rsidR="007D2D8E">
        <w:rPr>
          <w:lang w:val="en-GB"/>
        </w:rPr>
        <w:t xml:space="preserve">incoming </w:t>
      </w:r>
      <w:r w:rsidRPr="14833D63">
        <w:rPr>
          <w:lang w:val="en-GB"/>
        </w:rPr>
        <w:t xml:space="preserve">from Romanian numbers </w:t>
      </w:r>
      <w:r w:rsidR="007D2D8E">
        <w:rPr>
          <w:lang w:val="en-GB"/>
        </w:rPr>
        <w:t xml:space="preserve">tariffs </w:t>
      </w:r>
      <w:r w:rsidRPr="14833D63">
        <w:rPr>
          <w:lang w:val="en-GB"/>
        </w:rPr>
        <w:t xml:space="preserve">that cannot exceed the tariffs regulated at European level for the termination of calls </w:t>
      </w:r>
      <w:r w:rsidR="00A23C82">
        <w:rPr>
          <w:lang w:val="en-GB"/>
        </w:rPr>
        <w:t>to</w:t>
      </w:r>
      <w:r w:rsidR="00A23C82" w:rsidRPr="14833D63">
        <w:rPr>
          <w:lang w:val="en-GB"/>
        </w:rPr>
        <w:t xml:space="preserve"> </w:t>
      </w:r>
      <w:r w:rsidRPr="14833D63">
        <w:rPr>
          <w:lang w:val="en-GB"/>
        </w:rPr>
        <w:t xml:space="preserve">mobile networks, respectively </w:t>
      </w:r>
      <w:r w:rsidR="00A23C82">
        <w:rPr>
          <w:lang w:val="en-GB"/>
        </w:rPr>
        <w:t>to</w:t>
      </w:r>
      <w:r w:rsidR="00A23C82" w:rsidRPr="14833D63">
        <w:rPr>
          <w:lang w:val="en-GB"/>
        </w:rPr>
        <w:t xml:space="preserve"> </w:t>
      </w:r>
      <w:r w:rsidRPr="14833D63">
        <w:rPr>
          <w:lang w:val="en-GB"/>
        </w:rPr>
        <w:t xml:space="preserve">fixed networks in Romania, as the case may be, both in the situation of direct interconnection and in the </w:t>
      </w:r>
      <w:r w:rsidR="007D2D8E">
        <w:rPr>
          <w:lang w:val="en-GB"/>
        </w:rPr>
        <w:t>case</w:t>
      </w:r>
      <w:r w:rsidR="007D2D8E" w:rsidRPr="14833D63">
        <w:rPr>
          <w:lang w:val="en-GB"/>
        </w:rPr>
        <w:t xml:space="preserve"> </w:t>
      </w:r>
      <w:r w:rsidRPr="14833D63">
        <w:rPr>
          <w:lang w:val="en-GB"/>
        </w:rPr>
        <w:t xml:space="preserve">where international transit services are used. </w:t>
      </w:r>
    </w:p>
    <w:p w14:paraId="4ACFA298" w14:textId="6C0E8D73" w:rsidR="14833D63" w:rsidRDefault="14833D63" w:rsidP="14833D63">
      <w:pPr>
        <w:spacing w:line="276" w:lineRule="auto"/>
        <w:jc w:val="both"/>
      </w:pPr>
      <w:r w:rsidRPr="14833D63">
        <w:rPr>
          <w:lang w:val="en-GB"/>
        </w:rPr>
        <w:t xml:space="preserve"> </w:t>
      </w:r>
    </w:p>
    <w:p w14:paraId="67FE65B6" w14:textId="7993CE56" w:rsidR="14833D63" w:rsidRDefault="14833D63" w:rsidP="14833D63">
      <w:pPr>
        <w:spacing w:line="276" w:lineRule="auto"/>
        <w:jc w:val="both"/>
        <w:rPr>
          <w:b/>
          <w:bCs/>
          <w:lang w:val="en-GB"/>
        </w:rPr>
      </w:pPr>
      <w:r w:rsidRPr="14833D63">
        <w:rPr>
          <w:b/>
          <w:bCs/>
          <w:lang w:val="en-GB"/>
        </w:rPr>
        <w:t>ARTICLE 6</w:t>
      </w:r>
    </w:p>
    <w:p w14:paraId="6DA888B5" w14:textId="52195601" w:rsidR="14833D63" w:rsidRDefault="14833D63" w:rsidP="14833D63">
      <w:pPr>
        <w:spacing w:line="276" w:lineRule="auto"/>
        <w:jc w:val="both"/>
        <w:rPr>
          <w:lang w:val="en-GB"/>
        </w:rPr>
      </w:pPr>
      <w:r w:rsidRPr="14833D63">
        <w:rPr>
          <w:lang w:val="en-GB"/>
        </w:rPr>
        <w:t>Each Party shall endeavour, in accordance with its national legislation, to ensure that operators in its own jurisdiction charge reasonable tariffs for the termination of SMS</w:t>
      </w:r>
      <w:r w:rsidR="0021230C">
        <w:rPr>
          <w:lang w:val="en-GB"/>
        </w:rPr>
        <w:t>-type</w:t>
      </w:r>
      <w:r w:rsidRPr="14833D63">
        <w:rPr>
          <w:lang w:val="en-GB"/>
        </w:rPr>
        <w:t xml:space="preserve"> messages originating from numbers in the other state </w:t>
      </w:r>
      <w:r w:rsidR="00E417F9">
        <w:rPr>
          <w:lang w:val="en-GB"/>
        </w:rPr>
        <w:t>to</w:t>
      </w:r>
      <w:r w:rsidR="00E417F9" w:rsidRPr="14833D63">
        <w:rPr>
          <w:lang w:val="en-GB"/>
        </w:rPr>
        <w:t xml:space="preserve"> </w:t>
      </w:r>
      <w:r w:rsidRPr="14833D63">
        <w:rPr>
          <w:lang w:val="en-GB"/>
        </w:rPr>
        <w:t xml:space="preserve">its own network, both for direct interconnection and for international transit services. </w:t>
      </w:r>
    </w:p>
    <w:p w14:paraId="26D1F0FC" w14:textId="5E27B926" w:rsidR="14833D63" w:rsidRDefault="14833D63" w:rsidP="14833D63">
      <w:pPr>
        <w:spacing w:line="276" w:lineRule="auto"/>
        <w:jc w:val="both"/>
      </w:pPr>
      <w:r w:rsidRPr="14833D63">
        <w:rPr>
          <w:lang w:val="en-GB"/>
        </w:rPr>
        <w:t xml:space="preserve"> </w:t>
      </w:r>
    </w:p>
    <w:p w14:paraId="03545E3F" w14:textId="0E7900BB" w:rsidR="14833D63" w:rsidRDefault="14833D63" w:rsidP="14833D63">
      <w:pPr>
        <w:spacing w:line="276" w:lineRule="auto"/>
        <w:jc w:val="both"/>
        <w:rPr>
          <w:b/>
          <w:bCs/>
          <w:lang w:val="en-GB"/>
        </w:rPr>
      </w:pPr>
      <w:r w:rsidRPr="14833D63">
        <w:rPr>
          <w:b/>
          <w:bCs/>
          <w:lang w:val="en-GB"/>
        </w:rPr>
        <w:t>ARTICLE 7</w:t>
      </w:r>
    </w:p>
    <w:p w14:paraId="347E0D59" w14:textId="754B77B0" w:rsidR="14833D63" w:rsidRDefault="14833D63" w:rsidP="14833D63">
      <w:pPr>
        <w:spacing w:line="276" w:lineRule="auto"/>
        <w:jc w:val="both"/>
        <w:rPr>
          <w:lang w:val="en-GB"/>
        </w:rPr>
      </w:pPr>
      <w:r w:rsidRPr="14833D63">
        <w:rPr>
          <w:lang w:val="en-GB"/>
        </w:rPr>
        <w:t xml:space="preserve">(1) Each Party shall encourage, by any means </w:t>
      </w:r>
      <w:r w:rsidR="0021230C" w:rsidRPr="14833D63">
        <w:rPr>
          <w:lang w:val="en-GB"/>
        </w:rPr>
        <w:t>allowed</w:t>
      </w:r>
      <w:r w:rsidRPr="14833D63">
        <w:rPr>
          <w:lang w:val="en-GB"/>
        </w:rPr>
        <w:t xml:space="preserve"> by its national legislation, a sustainable reduction </w:t>
      </w:r>
      <w:r w:rsidR="0021230C">
        <w:rPr>
          <w:lang w:val="en-GB"/>
        </w:rPr>
        <w:t>of</w:t>
      </w:r>
      <w:r w:rsidR="0021230C" w:rsidRPr="14833D63">
        <w:rPr>
          <w:lang w:val="en-GB"/>
        </w:rPr>
        <w:t xml:space="preserve"> </w:t>
      </w:r>
      <w:r w:rsidRPr="14833D63">
        <w:rPr>
          <w:lang w:val="en-GB"/>
        </w:rPr>
        <w:t xml:space="preserve">the retail </w:t>
      </w:r>
      <w:r w:rsidR="00E417F9">
        <w:rPr>
          <w:lang w:val="en-GB"/>
        </w:rPr>
        <w:t>tariffs</w:t>
      </w:r>
      <w:r w:rsidR="00E417F9" w:rsidRPr="14833D63">
        <w:rPr>
          <w:lang w:val="en-GB"/>
        </w:rPr>
        <w:t xml:space="preserve"> </w:t>
      </w:r>
      <w:r w:rsidRPr="14833D63">
        <w:rPr>
          <w:lang w:val="en-GB"/>
        </w:rPr>
        <w:t xml:space="preserve">for the </w:t>
      </w:r>
      <w:r w:rsidR="0021230C">
        <w:rPr>
          <w:lang w:val="en-GB"/>
        </w:rPr>
        <w:t>provision</w:t>
      </w:r>
      <w:r w:rsidR="0021230C" w:rsidRPr="14833D63">
        <w:rPr>
          <w:lang w:val="en-GB"/>
        </w:rPr>
        <w:t xml:space="preserve"> </w:t>
      </w:r>
      <w:r w:rsidRPr="14833D63">
        <w:rPr>
          <w:lang w:val="en-GB"/>
        </w:rPr>
        <w:t xml:space="preserve">of </w:t>
      </w:r>
      <w:r w:rsidR="00E417F9" w:rsidRPr="14833D63">
        <w:rPr>
          <w:lang w:val="en-GB"/>
        </w:rPr>
        <w:t xml:space="preserve">services </w:t>
      </w:r>
      <w:r w:rsidR="00E417F9">
        <w:rPr>
          <w:lang w:val="en-GB"/>
        </w:rPr>
        <w:t xml:space="preserve">of </w:t>
      </w:r>
      <w:r w:rsidRPr="14833D63">
        <w:rPr>
          <w:lang w:val="en-GB"/>
        </w:rPr>
        <w:t xml:space="preserve">international roaming and international calls between the two states within three months </w:t>
      </w:r>
      <w:r w:rsidR="00E417F9">
        <w:rPr>
          <w:lang w:val="en-GB"/>
        </w:rPr>
        <w:t>from</w:t>
      </w:r>
      <w:r w:rsidR="00E417F9" w:rsidRPr="14833D63">
        <w:rPr>
          <w:lang w:val="en-GB"/>
        </w:rPr>
        <w:t xml:space="preserve"> </w:t>
      </w:r>
      <w:r w:rsidRPr="14833D63">
        <w:rPr>
          <w:lang w:val="en-GB"/>
        </w:rPr>
        <w:t>the entry into force of this Agreement.</w:t>
      </w:r>
    </w:p>
    <w:p w14:paraId="1298B77C" w14:textId="591959A4" w:rsidR="14833D63" w:rsidRDefault="14833D63" w:rsidP="14833D63">
      <w:pPr>
        <w:spacing w:line="276" w:lineRule="auto"/>
        <w:jc w:val="both"/>
        <w:rPr>
          <w:lang w:val="en-GB"/>
        </w:rPr>
      </w:pPr>
      <w:r w:rsidRPr="14833D63">
        <w:rPr>
          <w:lang w:val="en-GB"/>
        </w:rPr>
        <w:t xml:space="preserve">(2) Without prejudice to the </w:t>
      </w:r>
      <w:r w:rsidR="00456C36">
        <w:rPr>
          <w:lang w:val="en-GB"/>
        </w:rPr>
        <w:t>provisions</w:t>
      </w:r>
      <w:r w:rsidR="00456C36" w:rsidRPr="14833D63">
        <w:rPr>
          <w:lang w:val="en-GB"/>
        </w:rPr>
        <w:t xml:space="preserve"> </w:t>
      </w:r>
      <w:r w:rsidRPr="14833D63">
        <w:rPr>
          <w:lang w:val="en-GB"/>
        </w:rPr>
        <w:t xml:space="preserve">of paragraph 1, if </w:t>
      </w:r>
      <w:proofErr w:type="spellStart"/>
      <w:r w:rsidR="00E417F9">
        <w:rPr>
          <w:lang w:val="en-GB"/>
        </w:rPr>
        <w:t>is</w:t>
      </w:r>
      <w:proofErr w:type="spellEnd"/>
      <w:r w:rsidR="00E417F9">
        <w:rPr>
          <w:lang w:val="en-GB"/>
        </w:rPr>
        <w:t xml:space="preserve"> </w:t>
      </w:r>
      <w:r w:rsidR="00456C36">
        <w:rPr>
          <w:lang w:val="en-GB"/>
        </w:rPr>
        <w:t>deem</w:t>
      </w:r>
      <w:r w:rsidR="00E417F9">
        <w:rPr>
          <w:lang w:val="en-GB"/>
        </w:rPr>
        <w:t>s</w:t>
      </w:r>
      <w:r w:rsidRPr="14833D63">
        <w:rPr>
          <w:lang w:val="en-GB"/>
        </w:rPr>
        <w:t xml:space="preserve"> necessary </w:t>
      </w:r>
      <w:r w:rsidR="00456C36">
        <w:rPr>
          <w:lang w:val="en-GB"/>
        </w:rPr>
        <w:t>due to</w:t>
      </w:r>
      <w:r w:rsidRPr="14833D63">
        <w:rPr>
          <w:lang w:val="en-GB"/>
        </w:rPr>
        <w:t xml:space="preserve"> the circumstances of the electronic communications market in the Republic of Moldova, ANRCETI shall adopt and </w:t>
      </w:r>
      <w:r w:rsidR="00456C36">
        <w:rPr>
          <w:lang w:val="en-GB"/>
        </w:rPr>
        <w:t>enforce</w:t>
      </w:r>
      <w:r w:rsidR="00456C36" w:rsidRPr="14833D63">
        <w:rPr>
          <w:lang w:val="en-GB"/>
        </w:rPr>
        <w:t xml:space="preserve"> </w:t>
      </w:r>
      <w:r w:rsidRPr="14833D63">
        <w:rPr>
          <w:lang w:val="en-GB"/>
        </w:rPr>
        <w:t xml:space="preserve">(in accordance with </w:t>
      </w:r>
      <w:r w:rsidR="00456C36">
        <w:rPr>
          <w:lang w:val="en-GB"/>
        </w:rPr>
        <w:t xml:space="preserve">the </w:t>
      </w:r>
      <w:r w:rsidRPr="14833D63">
        <w:rPr>
          <w:lang w:val="en-GB"/>
        </w:rPr>
        <w:t xml:space="preserve">national legislation) regulatory measures (modelled on the European legislation) </w:t>
      </w:r>
      <w:r w:rsidR="00456C36">
        <w:rPr>
          <w:lang w:val="en-GB"/>
        </w:rPr>
        <w:t>concerning</w:t>
      </w:r>
      <w:r w:rsidR="00456C36" w:rsidRPr="14833D63">
        <w:rPr>
          <w:lang w:val="en-GB"/>
        </w:rPr>
        <w:t xml:space="preserve"> </w:t>
      </w:r>
      <w:r w:rsidRPr="14833D63">
        <w:rPr>
          <w:lang w:val="en-GB"/>
        </w:rPr>
        <w:t xml:space="preserve">the conditions for the </w:t>
      </w:r>
      <w:r w:rsidR="00456C36">
        <w:rPr>
          <w:lang w:val="en-GB"/>
        </w:rPr>
        <w:t>provision</w:t>
      </w:r>
      <w:r w:rsidR="00456C36" w:rsidRPr="14833D63">
        <w:rPr>
          <w:lang w:val="en-GB"/>
        </w:rPr>
        <w:t xml:space="preserve"> </w:t>
      </w:r>
      <w:r w:rsidRPr="14833D63">
        <w:rPr>
          <w:lang w:val="en-GB"/>
        </w:rPr>
        <w:t xml:space="preserve">of international roaming or </w:t>
      </w:r>
      <w:r w:rsidR="00456C36">
        <w:rPr>
          <w:lang w:val="en-GB"/>
        </w:rPr>
        <w:t xml:space="preserve">international </w:t>
      </w:r>
      <w:r w:rsidRPr="14833D63">
        <w:rPr>
          <w:lang w:val="en-GB"/>
        </w:rPr>
        <w:t xml:space="preserve">call services on the retail market by </w:t>
      </w:r>
      <w:r w:rsidR="00456C36">
        <w:rPr>
          <w:lang w:val="en-GB"/>
        </w:rPr>
        <w:t xml:space="preserve">the </w:t>
      </w:r>
      <w:r w:rsidRPr="14833D63">
        <w:rPr>
          <w:lang w:val="en-GB"/>
        </w:rPr>
        <w:t xml:space="preserve">mobile network operators or other providers of electronic communications services in </w:t>
      </w:r>
      <w:r w:rsidR="00456C36">
        <w:rPr>
          <w:lang w:val="en-GB"/>
        </w:rPr>
        <w:t>its</w:t>
      </w:r>
      <w:r w:rsidR="00456C36" w:rsidRPr="14833D63">
        <w:rPr>
          <w:lang w:val="en-GB"/>
        </w:rPr>
        <w:t xml:space="preserve"> </w:t>
      </w:r>
      <w:r w:rsidRPr="14833D63">
        <w:rPr>
          <w:lang w:val="en-GB"/>
        </w:rPr>
        <w:t>own jurisdiction.</w:t>
      </w:r>
    </w:p>
    <w:p w14:paraId="36249F75" w14:textId="3C90D97F" w:rsidR="14833D63" w:rsidRDefault="14833D63" w:rsidP="14833D63">
      <w:pPr>
        <w:spacing w:line="276" w:lineRule="auto"/>
        <w:jc w:val="both"/>
        <w:rPr>
          <w:lang w:val="en-GB"/>
        </w:rPr>
      </w:pPr>
      <w:r w:rsidRPr="14833D63">
        <w:rPr>
          <w:lang w:val="en-GB"/>
        </w:rPr>
        <w:t xml:space="preserve">(3) Where allegations arise that a reduction </w:t>
      </w:r>
      <w:r w:rsidR="00456C36">
        <w:rPr>
          <w:lang w:val="en-GB"/>
        </w:rPr>
        <w:t>of the</w:t>
      </w:r>
      <w:r w:rsidR="00456C36" w:rsidRPr="14833D63">
        <w:rPr>
          <w:lang w:val="en-GB"/>
        </w:rPr>
        <w:t xml:space="preserve"> </w:t>
      </w:r>
      <w:r w:rsidRPr="14833D63">
        <w:rPr>
          <w:lang w:val="en-GB"/>
        </w:rPr>
        <w:t xml:space="preserve">retail tariffs is not possible mainly because of difficulties in the wholesale market in the neighbouring state, the Party having received the complaint shall give it preliminary consideration and, to the extent that it has reasonable grounds to believe that the complaint may be justified, shall forward it to the other Party for consideration and for the joint identification of a suitable solution, if appropriate. </w:t>
      </w:r>
    </w:p>
    <w:p w14:paraId="530D6B9C" w14:textId="476E3C10" w:rsidR="14833D63" w:rsidRDefault="14833D63" w:rsidP="14833D63">
      <w:pPr>
        <w:spacing w:line="276" w:lineRule="auto"/>
        <w:jc w:val="both"/>
      </w:pPr>
      <w:r w:rsidRPr="14833D63">
        <w:rPr>
          <w:lang w:val="en-GB"/>
        </w:rPr>
        <w:t xml:space="preserve"> </w:t>
      </w:r>
    </w:p>
    <w:p w14:paraId="1E2B3809" w14:textId="46DA67C3" w:rsidR="14833D63" w:rsidRDefault="14833D63" w:rsidP="14833D63">
      <w:pPr>
        <w:spacing w:line="276" w:lineRule="auto"/>
        <w:jc w:val="both"/>
        <w:rPr>
          <w:b/>
          <w:bCs/>
          <w:lang w:val="en-GB"/>
        </w:rPr>
      </w:pPr>
      <w:r w:rsidRPr="14833D63">
        <w:rPr>
          <w:b/>
          <w:bCs/>
          <w:lang w:val="en-GB"/>
        </w:rPr>
        <w:t>ARTICLE 8</w:t>
      </w:r>
    </w:p>
    <w:p w14:paraId="511A15AA" w14:textId="14929836" w:rsidR="14833D63" w:rsidRDefault="14833D63" w:rsidP="14833D63">
      <w:pPr>
        <w:spacing w:line="276" w:lineRule="auto"/>
        <w:jc w:val="both"/>
        <w:rPr>
          <w:i/>
          <w:iCs/>
          <w:lang w:val="en-GB"/>
        </w:rPr>
      </w:pPr>
      <w:r w:rsidRPr="14833D63">
        <w:rPr>
          <w:lang w:val="en-GB"/>
        </w:rPr>
        <w:lastRenderedPageBreak/>
        <w:t>(1) The Romanian Party shall provide support to the Party of the Republic of Moldova for the elaboration and implementation of the regulatory framework provided for in Art. 3 par</w:t>
      </w:r>
      <w:r w:rsidR="000C2005">
        <w:rPr>
          <w:lang w:val="en-GB"/>
        </w:rPr>
        <w:t>a</w:t>
      </w:r>
      <w:r w:rsidRPr="14833D63">
        <w:rPr>
          <w:lang w:val="en-GB"/>
        </w:rPr>
        <w:t>. (4) and Art. 5 par</w:t>
      </w:r>
      <w:r w:rsidR="000C2005">
        <w:rPr>
          <w:lang w:val="en-GB"/>
        </w:rPr>
        <w:t>a</w:t>
      </w:r>
      <w:r w:rsidRPr="14833D63">
        <w:rPr>
          <w:lang w:val="en-GB"/>
        </w:rPr>
        <w:t xml:space="preserve">. (2) respectively, as well as </w:t>
      </w:r>
      <w:r w:rsidR="000C2005">
        <w:rPr>
          <w:lang w:val="en-GB"/>
        </w:rPr>
        <w:t xml:space="preserve">of </w:t>
      </w:r>
      <w:r w:rsidRPr="14833D63">
        <w:rPr>
          <w:lang w:val="en-GB"/>
        </w:rPr>
        <w:t xml:space="preserve">any possible regulatory measures </w:t>
      </w:r>
      <w:r w:rsidR="000C2005">
        <w:rPr>
          <w:lang w:val="en-GB"/>
        </w:rPr>
        <w:t>laid down</w:t>
      </w:r>
      <w:r w:rsidRPr="14833D63">
        <w:rPr>
          <w:lang w:val="en-GB"/>
        </w:rPr>
        <w:t xml:space="preserve"> in Art. 7 par</w:t>
      </w:r>
      <w:r w:rsidR="000C2005">
        <w:rPr>
          <w:lang w:val="en-GB"/>
        </w:rPr>
        <w:t>a</w:t>
      </w:r>
      <w:r w:rsidRPr="14833D63">
        <w:rPr>
          <w:lang w:val="en-GB"/>
        </w:rPr>
        <w:t>. (2).</w:t>
      </w:r>
    </w:p>
    <w:p w14:paraId="019BF695" w14:textId="56E61E24" w:rsidR="14833D63" w:rsidRDefault="14833D63" w:rsidP="14833D63">
      <w:pPr>
        <w:spacing w:line="276" w:lineRule="auto"/>
        <w:jc w:val="both"/>
        <w:rPr>
          <w:lang w:val="en-GB"/>
        </w:rPr>
      </w:pPr>
      <w:r w:rsidRPr="14833D63">
        <w:rPr>
          <w:lang w:val="en-GB"/>
        </w:rPr>
        <w:t xml:space="preserve">(2) The support </w:t>
      </w:r>
      <w:r w:rsidR="000C2005">
        <w:rPr>
          <w:lang w:val="en-GB"/>
        </w:rPr>
        <w:t>mentioned</w:t>
      </w:r>
      <w:r w:rsidRPr="14833D63">
        <w:rPr>
          <w:lang w:val="en-GB"/>
        </w:rPr>
        <w:t xml:space="preserve"> </w:t>
      </w:r>
      <w:r w:rsidR="000C2005">
        <w:rPr>
          <w:lang w:val="en-GB"/>
        </w:rPr>
        <w:t xml:space="preserve">in </w:t>
      </w:r>
      <w:r w:rsidRPr="14833D63">
        <w:rPr>
          <w:lang w:val="en-GB"/>
        </w:rPr>
        <w:t>par</w:t>
      </w:r>
      <w:r w:rsidR="000C2005">
        <w:rPr>
          <w:lang w:val="en-GB"/>
        </w:rPr>
        <w:t>a</w:t>
      </w:r>
      <w:r w:rsidRPr="14833D63">
        <w:rPr>
          <w:lang w:val="en-GB"/>
        </w:rPr>
        <w:t xml:space="preserve">. (1) may consist, for example, in giving advice on the interpretation and application of </w:t>
      </w:r>
      <w:r w:rsidR="000C2005">
        <w:rPr>
          <w:lang w:val="en-GB"/>
        </w:rPr>
        <w:t xml:space="preserve">the </w:t>
      </w:r>
      <w:r w:rsidRPr="14833D63">
        <w:rPr>
          <w:lang w:val="en-GB"/>
        </w:rPr>
        <w:t xml:space="preserve">European legislation or in conveying reports on the effects of the measures in </w:t>
      </w:r>
      <w:r w:rsidR="000C2005">
        <w:rPr>
          <w:lang w:val="en-GB"/>
        </w:rPr>
        <w:t xml:space="preserve">the </w:t>
      </w:r>
      <w:r w:rsidRPr="14833D63">
        <w:rPr>
          <w:lang w:val="en-GB"/>
        </w:rPr>
        <w:t>European legislation on the Romanian electronic communications market and, if possible, from other countries of the European Economic Area (EEA).</w:t>
      </w:r>
    </w:p>
    <w:p w14:paraId="3BD50CD5" w14:textId="0D0D2B1B" w:rsidR="14833D63" w:rsidRDefault="14833D63" w:rsidP="14833D63">
      <w:pPr>
        <w:spacing w:line="276" w:lineRule="auto"/>
        <w:jc w:val="both"/>
      </w:pPr>
      <w:r w:rsidRPr="14833D63">
        <w:rPr>
          <w:lang w:val="en-GB"/>
        </w:rPr>
        <w:t xml:space="preserve">(3) The Romanian Party shall, to the extent that the necessary conditions are met, support the Party of the Republic of Moldova </w:t>
      </w:r>
      <w:r w:rsidR="00E417F9">
        <w:rPr>
          <w:lang w:val="en-GB"/>
        </w:rPr>
        <w:t xml:space="preserve">with regard to </w:t>
      </w:r>
      <w:r w:rsidRPr="14833D63">
        <w:rPr>
          <w:lang w:val="en-GB"/>
        </w:rPr>
        <w:t xml:space="preserve">the inclusion of the Republic of Moldova in the list of countries set out in the Annex to </w:t>
      </w:r>
      <w:r w:rsidR="000C2005">
        <w:rPr>
          <w:lang w:val="en-GB"/>
        </w:rPr>
        <w:t xml:space="preserve">the </w:t>
      </w:r>
      <w:r w:rsidRPr="14833D63">
        <w:rPr>
          <w:lang w:val="en-GB"/>
        </w:rPr>
        <w:t xml:space="preserve">Commission Delegated Regulation (EU) 2021/654 of 18 December 2020 supplementing Directive (EU) 2018/1972 of the European Parliament and of the Council by </w:t>
      </w:r>
      <w:r w:rsidR="005632EC">
        <w:rPr>
          <w:lang w:val="en-GB"/>
        </w:rPr>
        <w:t>setting</w:t>
      </w:r>
      <w:r w:rsidR="005632EC" w:rsidRPr="14833D63">
        <w:rPr>
          <w:lang w:val="en-GB"/>
        </w:rPr>
        <w:t xml:space="preserve"> </w:t>
      </w:r>
      <w:r w:rsidRPr="14833D63">
        <w:rPr>
          <w:lang w:val="en-GB"/>
        </w:rPr>
        <w:t xml:space="preserve">a single maximum Union-wide </w:t>
      </w:r>
      <w:r w:rsidR="005632EC" w:rsidRPr="14833D63">
        <w:rPr>
          <w:lang w:val="en-GB"/>
        </w:rPr>
        <w:t xml:space="preserve">mobile voice termination </w:t>
      </w:r>
      <w:r w:rsidR="005632EC">
        <w:rPr>
          <w:lang w:val="en-GB"/>
        </w:rPr>
        <w:t>rate</w:t>
      </w:r>
      <w:r w:rsidRPr="14833D63">
        <w:rPr>
          <w:lang w:val="en-GB"/>
        </w:rPr>
        <w:t xml:space="preserve"> and a single maximum Union-wide </w:t>
      </w:r>
      <w:r w:rsidR="005632EC" w:rsidRPr="14833D63">
        <w:rPr>
          <w:lang w:val="en-GB"/>
        </w:rPr>
        <w:t xml:space="preserve">fixed voice termination </w:t>
      </w:r>
      <w:r w:rsidR="005632EC">
        <w:rPr>
          <w:lang w:val="en-GB"/>
        </w:rPr>
        <w:t>rate</w:t>
      </w:r>
      <w:r w:rsidRPr="14833D63">
        <w:rPr>
          <w:lang w:val="en-GB"/>
        </w:rPr>
        <w:t xml:space="preserve">, </w:t>
      </w:r>
      <w:r w:rsidR="005632EC">
        <w:rPr>
          <w:lang w:val="en-GB"/>
        </w:rPr>
        <w:t>and shall also</w:t>
      </w:r>
      <w:r w:rsidRPr="14833D63">
        <w:rPr>
          <w:lang w:val="en-GB"/>
        </w:rPr>
        <w:t xml:space="preserve"> support the aspirations of the Republic of Moldova in achieving a facilitated roaming area with the European Union.</w:t>
      </w:r>
    </w:p>
    <w:p w14:paraId="0974C5AF" w14:textId="55ACA871" w:rsidR="14833D63" w:rsidRDefault="14833D63" w:rsidP="14833D63">
      <w:pPr>
        <w:spacing w:line="276" w:lineRule="auto"/>
        <w:jc w:val="both"/>
        <w:rPr>
          <w:lang w:val="en-GB"/>
        </w:rPr>
      </w:pPr>
    </w:p>
    <w:p w14:paraId="3748337C" w14:textId="6CA98574" w:rsidR="14833D63" w:rsidRDefault="14833D63" w:rsidP="14833D63">
      <w:pPr>
        <w:spacing w:line="276" w:lineRule="auto"/>
        <w:jc w:val="both"/>
        <w:rPr>
          <w:b/>
          <w:bCs/>
          <w:lang w:val="en-GB"/>
        </w:rPr>
      </w:pPr>
      <w:r w:rsidRPr="14833D63">
        <w:rPr>
          <w:b/>
          <w:bCs/>
          <w:lang w:val="en-GB"/>
        </w:rPr>
        <w:t>ARTICLE 9</w:t>
      </w:r>
    </w:p>
    <w:p w14:paraId="1638509D" w14:textId="357D2EEF" w:rsidR="14833D63" w:rsidRDefault="14833D63" w:rsidP="14833D63">
      <w:pPr>
        <w:spacing w:line="276" w:lineRule="auto"/>
        <w:jc w:val="both"/>
      </w:pPr>
      <w:r w:rsidRPr="14833D63">
        <w:rPr>
          <w:lang w:val="en-GB"/>
        </w:rPr>
        <w:t>(1) The Party conveying documents and/or information to the other Party shall specify the documents and/or</w:t>
      </w:r>
      <w:r w:rsidR="001E6CAA">
        <w:rPr>
          <w:lang w:val="en-GB"/>
        </w:rPr>
        <w:t xml:space="preserve"> the</w:t>
      </w:r>
      <w:r w:rsidRPr="14833D63">
        <w:rPr>
          <w:lang w:val="en-GB"/>
        </w:rPr>
        <w:t xml:space="preserve"> information or </w:t>
      </w:r>
      <w:r w:rsidR="001E6CAA">
        <w:rPr>
          <w:lang w:val="en-GB"/>
        </w:rPr>
        <w:t xml:space="preserve">the </w:t>
      </w:r>
      <w:r w:rsidRPr="14833D63">
        <w:rPr>
          <w:lang w:val="en-GB"/>
        </w:rPr>
        <w:t xml:space="preserve">parts of </w:t>
      </w:r>
      <w:r w:rsidR="001E6CAA">
        <w:rPr>
          <w:lang w:val="en-GB"/>
        </w:rPr>
        <w:t xml:space="preserve">the </w:t>
      </w:r>
      <w:r w:rsidRPr="14833D63">
        <w:rPr>
          <w:lang w:val="en-GB"/>
        </w:rPr>
        <w:t>documents and/or information which qualify as trade secrets.</w:t>
      </w:r>
    </w:p>
    <w:p w14:paraId="28466B08" w14:textId="558A8AAA" w:rsidR="14833D63" w:rsidRDefault="14833D63" w:rsidP="14833D63">
      <w:pPr>
        <w:spacing w:line="276" w:lineRule="auto"/>
        <w:jc w:val="both"/>
      </w:pPr>
      <w:r w:rsidRPr="14833D63">
        <w:rPr>
          <w:lang w:val="en-GB"/>
        </w:rPr>
        <w:t>(2) The Party receiving documents and/or information from the other Party shall respect the trade secret character of the documents and/or information received.</w:t>
      </w:r>
    </w:p>
    <w:p w14:paraId="54FC2A04" w14:textId="3276305E" w:rsidR="14833D63" w:rsidRDefault="14833D63" w:rsidP="14833D63">
      <w:pPr>
        <w:spacing w:line="276" w:lineRule="auto"/>
        <w:jc w:val="both"/>
      </w:pPr>
      <w:r w:rsidRPr="14833D63">
        <w:rPr>
          <w:lang w:val="en-GB"/>
        </w:rPr>
        <w:t>(3) The Party conveying the request for information to the other Party may request that the request itself be treated as confidential.</w:t>
      </w:r>
    </w:p>
    <w:p w14:paraId="10D50E29" w14:textId="5E10C9ED" w:rsidR="14833D63" w:rsidRDefault="14833D63" w:rsidP="14833D63">
      <w:pPr>
        <w:spacing w:line="276" w:lineRule="auto"/>
        <w:jc w:val="both"/>
      </w:pPr>
      <w:r w:rsidRPr="14833D63">
        <w:rPr>
          <w:lang w:val="en-GB"/>
        </w:rPr>
        <w:t>(4) The parties undertake to maintain the same level of confidentiality of documents and information as the Party that provided the documents and information.</w:t>
      </w:r>
    </w:p>
    <w:p w14:paraId="3FF0917F" w14:textId="5A70A499" w:rsidR="14833D63" w:rsidRDefault="14833D63" w:rsidP="14833D63">
      <w:pPr>
        <w:spacing w:line="276" w:lineRule="auto"/>
        <w:jc w:val="both"/>
      </w:pPr>
      <w:r w:rsidRPr="14833D63">
        <w:rPr>
          <w:lang w:val="en-GB"/>
        </w:rPr>
        <w:t>(5) Documents and information which are classified as trade secrets shall be protected by taking the necessary logistical and organisational measures to ensure their safekeeping, their use for the purpose of executing this Agreement and their confidentiality from third parties.</w:t>
      </w:r>
    </w:p>
    <w:p w14:paraId="4C007DE6" w14:textId="0A8EC7AB" w:rsidR="14833D63" w:rsidRDefault="14833D63" w:rsidP="14833D63">
      <w:pPr>
        <w:spacing w:line="276" w:lineRule="auto"/>
        <w:jc w:val="both"/>
        <w:rPr>
          <w:lang w:val="en-GB"/>
        </w:rPr>
      </w:pPr>
      <w:r w:rsidRPr="14833D63">
        <w:rPr>
          <w:lang w:val="en-GB"/>
        </w:rPr>
        <w:t xml:space="preserve">(6) The confidentiality obligations contained in this Article shall remain in force for an unlimited </w:t>
      </w:r>
      <w:bookmarkStart w:id="1" w:name="_Int_p6ggN2cg"/>
      <w:proofErr w:type="gramStart"/>
      <w:r w:rsidRPr="14833D63">
        <w:rPr>
          <w:lang w:val="en-GB"/>
        </w:rPr>
        <w:t>period of time</w:t>
      </w:r>
      <w:bookmarkEnd w:id="1"/>
      <w:proofErr w:type="gramEnd"/>
      <w:r w:rsidRPr="14833D63">
        <w:rPr>
          <w:lang w:val="en-GB"/>
        </w:rPr>
        <w:t xml:space="preserve"> from the date on which the Party has acquired the documents and/or information identified as trade secrets.</w:t>
      </w:r>
    </w:p>
    <w:p w14:paraId="6C928F40" w14:textId="45123357" w:rsidR="14833D63" w:rsidRDefault="14833D63" w:rsidP="14833D63">
      <w:pPr>
        <w:spacing w:line="276" w:lineRule="auto"/>
        <w:jc w:val="both"/>
      </w:pPr>
      <w:r w:rsidRPr="14833D63">
        <w:rPr>
          <w:lang w:val="en-GB"/>
        </w:rPr>
        <w:t xml:space="preserve"> </w:t>
      </w:r>
    </w:p>
    <w:p w14:paraId="5104FD82" w14:textId="04EE3CF4" w:rsidR="14833D63" w:rsidRDefault="14833D63" w:rsidP="14833D63">
      <w:pPr>
        <w:spacing w:line="276" w:lineRule="auto"/>
        <w:jc w:val="both"/>
        <w:rPr>
          <w:b/>
          <w:bCs/>
          <w:lang w:val="en-GB"/>
        </w:rPr>
      </w:pPr>
      <w:r w:rsidRPr="14833D63">
        <w:rPr>
          <w:b/>
          <w:bCs/>
          <w:lang w:val="en-GB"/>
        </w:rPr>
        <w:t>ARTICLE 10</w:t>
      </w:r>
    </w:p>
    <w:p w14:paraId="5D3AB736" w14:textId="5A10E63C" w:rsidR="14833D63" w:rsidRDefault="14833D63" w:rsidP="14833D63">
      <w:pPr>
        <w:spacing w:line="276" w:lineRule="auto"/>
        <w:jc w:val="both"/>
      </w:pPr>
      <w:r w:rsidRPr="14833D63">
        <w:rPr>
          <w:lang w:val="en-GB"/>
        </w:rPr>
        <w:t xml:space="preserve">(1) ANCOM and ANRCETI shall organise joint information and mutual analysis sessions on developments every three months. </w:t>
      </w:r>
    </w:p>
    <w:p w14:paraId="39033FFF" w14:textId="3CB526C1" w:rsidR="14833D63" w:rsidRDefault="14833D63" w:rsidP="14833D63">
      <w:pPr>
        <w:spacing w:line="276" w:lineRule="auto"/>
        <w:jc w:val="both"/>
      </w:pPr>
      <w:r w:rsidRPr="14833D63">
        <w:rPr>
          <w:lang w:val="en-GB"/>
        </w:rPr>
        <w:t xml:space="preserve">(2) ANCOM and ANRCETI shall jointly monitor and report, including in their activity reports and on their websites, summaries of </w:t>
      </w:r>
      <w:r w:rsidR="001E6CAA">
        <w:rPr>
          <w:lang w:val="en-GB"/>
        </w:rPr>
        <w:t xml:space="preserve">the </w:t>
      </w:r>
      <w:r w:rsidRPr="14833D63">
        <w:rPr>
          <w:lang w:val="en-GB"/>
        </w:rPr>
        <w:t>developments in bilateral electronic communications services relations.</w:t>
      </w:r>
    </w:p>
    <w:p w14:paraId="426984BA" w14:textId="4BB79389" w:rsidR="14833D63" w:rsidRDefault="14833D63" w:rsidP="14833D63">
      <w:pPr>
        <w:spacing w:line="276" w:lineRule="auto"/>
        <w:jc w:val="both"/>
        <w:rPr>
          <w:lang w:val="en-GB"/>
        </w:rPr>
      </w:pPr>
    </w:p>
    <w:p w14:paraId="3F4E9009" w14:textId="012B51A5" w:rsidR="14833D63" w:rsidRDefault="14833D63" w:rsidP="14833D63">
      <w:pPr>
        <w:spacing w:line="276" w:lineRule="auto"/>
        <w:jc w:val="both"/>
        <w:rPr>
          <w:b/>
          <w:bCs/>
          <w:lang w:val="en-GB"/>
        </w:rPr>
      </w:pPr>
      <w:r w:rsidRPr="14833D63">
        <w:rPr>
          <w:b/>
          <w:bCs/>
          <w:lang w:val="en-GB"/>
        </w:rPr>
        <w:t>ARTICLE 11</w:t>
      </w:r>
    </w:p>
    <w:p w14:paraId="717BEDB9" w14:textId="4D3B70A4" w:rsidR="14833D63" w:rsidRDefault="14833D63" w:rsidP="14833D63">
      <w:pPr>
        <w:spacing w:line="276" w:lineRule="auto"/>
        <w:jc w:val="both"/>
      </w:pPr>
      <w:r w:rsidRPr="14833D63">
        <w:rPr>
          <w:lang w:val="en-GB"/>
        </w:rPr>
        <w:t>(1) This Agreement shall be concluded for an initial period of 5 years and shall enter into force on the date of receipt (through diplomatic channels) of the latest written notification</w:t>
      </w:r>
      <w:r w:rsidR="001E6CAA">
        <w:rPr>
          <w:lang w:val="en-GB"/>
        </w:rPr>
        <w:t xml:space="preserve"> by which</w:t>
      </w:r>
      <w:r w:rsidRPr="14833D63">
        <w:rPr>
          <w:lang w:val="en-GB"/>
        </w:rPr>
        <w:t xml:space="preserve"> the Parties </w:t>
      </w:r>
      <w:r w:rsidR="001E6CAA">
        <w:rPr>
          <w:lang w:val="en-GB"/>
        </w:rPr>
        <w:t xml:space="preserve">inform each other </w:t>
      </w:r>
      <w:r w:rsidRPr="14833D63">
        <w:rPr>
          <w:lang w:val="en-GB"/>
        </w:rPr>
        <w:t xml:space="preserve">that their respective procedures necessary for its entry into force have been completed. </w:t>
      </w:r>
    </w:p>
    <w:p w14:paraId="76B7DCC9" w14:textId="3B98B672" w:rsidR="14833D63" w:rsidRDefault="14833D63" w:rsidP="14833D63">
      <w:pPr>
        <w:spacing w:line="276" w:lineRule="auto"/>
        <w:jc w:val="both"/>
        <w:rPr>
          <w:lang w:val="en-GB"/>
        </w:rPr>
      </w:pPr>
      <w:r w:rsidRPr="14833D63">
        <w:rPr>
          <w:lang w:val="en-GB"/>
        </w:rPr>
        <w:lastRenderedPageBreak/>
        <w:t xml:space="preserve">(2) This Agreement may be extended for successive periods of 3 years. Before the expiry of each initial or successive period of validity, the parties will assess the degree of implementation of the </w:t>
      </w:r>
      <w:r w:rsidR="001E6CAA">
        <w:rPr>
          <w:lang w:val="en-GB"/>
        </w:rPr>
        <w:t>provisions</w:t>
      </w:r>
      <w:r w:rsidR="001E6CAA" w:rsidRPr="14833D63">
        <w:rPr>
          <w:lang w:val="en-GB"/>
        </w:rPr>
        <w:t xml:space="preserve"> </w:t>
      </w:r>
      <w:r w:rsidRPr="14833D63">
        <w:rPr>
          <w:lang w:val="en-GB"/>
        </w:rPr>
        <w:t xml:space="preserve">of the Agreement and decide by mutual consent on its extension. The Parties shall notify each other </w:t>
      </w:r>
      <w:r w:rsidR="001E6CAA">
        <w:rPr>
          <w:lang w:val="en-GB"/>
        </w:rPr>
        <w:t xml:space="preserve">- </w:t>
      </w:r>
      <w:r w:rsidRPr="14833D63">
        <w:rPr>
          <w:lang w:val="en-GB"/>
        </w:rPr>
        <w:t>in writing and through diplomatic channels</w:t>
      </w:r>
      <w:r w:rsidR="001E6CAA">
        <w:rPr>
          <w:lang w:val="en-GB"/>
        </w:rPr>
        <w:t xml:space="preserve"> -</w:t>
      </w:r>
      <w:r w:rsidR="001E6CAA" w:rsidRPr="14833D63">
        <w:rPr>
          <w:lang w:val="en-GB"/>
        </w:rPr>
        <w:t xml:space="preserve"> o</w:t>
      </w:r>
      <w:r w:rsidR="001E6CAA">
        <w:rPr>
          <w:lang w:val="en-GB"/>
        </w:rPr>
        <w:t>n</w:t>
      </w:r>
      <w:r w:rsidR="001E6CAA" w:rsidRPr="14833D63">
        <w:rPr>
          <w:lang w:val="en-GB"/>
        </w:rPr>
        <w:t xml:space="preserve"> </w:t>
      </w:r>
      <w:r w:rsidRPr="14833D63">
        <w:rPr>
          <w:lang w:val="en-GB"/>
        </w:rPr>
        <w:t xml:space="preserve">their intention to extend the period of validity of the Agreement and </w:t>
      </w:r>
      <w:r w:rsidR="001E6CAA" w:rsidRPr="14833D63">
        <w:rPr>
          <w:lang w:val="en-GB"/>
        </w:rPr>
        <w:t>o</w:t>
      </w:r>
      <w:r w:rsidR="001E6CAA">
        <w:rPr>
          <w:lang w:val="en-GB"/>
        </w:rPr>
        <w:t>n</w:t>
      </w:r>
      <w:r w:rsidR="001E6CAA" w:rsidRPr="14833D63">
        <w:rPr>
          <w:lang w:val="en-GB"/>
        </w:rPr>
        <w:t xml:space="preserve"> </w:t>
      </w:r>
      <w:r w:rsidRPr="14833D63">
        <w:rPr>
          <w:lang w:val="en-GB"/>
        </w:rPr>
        <w:t xml:space="preserve">the date on which the extension will become effective. </w:t>
      </w:r>
    </w:p>
    <w:p w14:paraId="5330386C" w14:textId="6C9C139F" w:rsidR="14833D63" w:rsidRDefault="14833D63" w:rsidP="14833D63">
      <w:pPr>
        <w:spacing w:line="276" w:lineRule="auto"/>
        <w:jc w:val="both"/>
        <w:rPr>
          <w:lang w:val="en-GB"/>
        </w:rPr>
      </w:pPr>
      <w:r w:rsidRPr="14833D63">
        <w:rPr>
          <w:lang w:val="en-GB"/>
        </w:rPr>
        <w:t xml:space="preserve">(3) The Parties may, by mutual consent, agree to amend or supplement the </w:t>
      </w:r>
      <w:r w:rsidR="001E6CAA">
        <w:rPr>
          <w:lang w:val="en-GB"/>
        </w:rPr>
        <w:t>provisions</w:t>
      </w:r>
      <w:r w:rsidR="001E6CAA" w:rsidRPr="14833D63">
        <w:rPr>
          <w:lang w:val="en-GB"/>
        </w:rPr>
        <w:t xml:space="preserve"> </w:t>
      </w:r>
      <w:r w:rsidRPr="14833D63">
        <w:rPr>
          <w:lang w:val="en-GB"/>
        </w:rPr>
        <w:t>of the Agreement. Amendments or additions shall enter into force in accordance with the procedure laid down in par</w:t>
      </w:r>
      <w:r w:rsidR="001E6CAA">
        <w:rPr>
          <w:lang w:val="en-GB"/>
        </w:rPr>
        <w:t>a</w:t>
      </w:r>
      <w:r w:rsidRPr="14833D63">
        <w:rPr>
          <w:lang w:val="en-GB"/>
        </w:rPr>
        <w:t>. 1 of this Article.</w:t>
      </w:r>
    </w:p>
    <w:p w14:paraId="7362E2AF" w14:textId="175E3406" w:rsidR="14833D63" w:rsidRDefault="14833D63" w:rsidP="14833D63">
      <w:pPr>
        <w:spacing w:line="276" w:lineRule="auto"/>
        <w:jc w:val="both"/>
        <w:rPr>
          <w:lang w:val="en-GB"/>
        </w:rPr>
      </w:pPr>
      <w:r w:rsidRPr="14833D63">
        <w:rPr>
          <w:lang w:val="en-GB"/>
        </w:rPr>
        <w:t xml:space="preserve">(4) The Agreement may be </w:t>
      </w:r>
      <w:r w:rsidR="008103F8">
        <w:rPr>
          <w:lang w:val="en-GB"/>
        </w:rPr>
        <w:t>terminated</w:t>
      </w:r>
      <w:r w:rsidR="008103F8" w:rsidRPr="14833D63">
        <w:rPr>
          <w:lang w:val="en-GB"/>
        </w:rPr>
        <w:t xml:space="preserve"> </w:t>
      </w:r>
      <w:r w:rsidRPr="14833D63">
        <w:rPr>
          <w:lang w:val="en-GB"/>
        </w:rPr>
        <w:t xml:space="preserve">at any time by either Party. </w:t>
      </w:r>
      <w:r w:rsidR="008103F8">
        <w:rPr>
          <w:lang w:val="en-GB"/>
        </w:rPr>
        <w:t>Termination</w:t>
      </w:r>
      <w:r w:rsidR="008103F8" w:rsidRPr="14833D63">
        <w:rPr>
          <w:lang w:val="en-GB"/>
        </w:rPr>
        <w:t xml:space="preserve"> </w:t>
      </w:r>
      <w:r w:rsidRPr="14833D63">
        <w:rPr>
          <w:lang w:val="en-GB"/>
        </w:rPr>
        <w:t>shall be</w:t>
      </w:r>
      <w:r w:rsidR="001E6CAA">
        <w:rPr>
          <w:lang w:val="en-GB"/>
        </w:rPr>
        <w:t xml:space="preserve"> done</w:t>
      </w:r>
      <w:r w:rsidRPr="14833D63">
        <w:rPr>
          <w:lang w:val="en-GB"/>
        </w:rPr>
        <w:t xml:space="preserve"> by written notice through diplomatic channels to the other Party. The Agreement ceases to be valid one year after the date of receipt of such notification.</w:t>
      </w:r>
    </w:p>
    <w:p w14:paraId="422F973E" w14:textId="69FEC77F" w:rsidR="14833D63" w:rsidRDefault="14833D63" w:rsidP="14833D63">
      <w:pPr>
        <w:spacing w:line="276" w:lineRule="auto"/>
        <w:jc w:val="both"/>
      </w:pPr>
      <w:r w:rsidRPr="14833D63">
        <w:rPr>
          <w:lang w:val="en-GB"/>
        </w:rPr>
        <w:t xml:space="preserve"> </w:t>
      </w:r>
    </w:p>
    <w:p w14:paraId="18BDB1EE" w14:textId="70332648" w:rsidR="14833D63" w:rsidRDefault="14833D63" w:rsidP="14833D63">
      <w:pPr>
        <w:spacing w:line="276" w:lineRule="auto"/>
        <w:jc w:val="both"/>
      </w:pPr>
      <w:r w:rsidRPr="14833D63">
        <w:rPr>
          <w:lang w:val="en-GB"/>
        </w:rPr>
        <w:t xml:space="preserve">Signed in </w:t>
      </w:r>
      <w:r w:rsidRPr="14833D63">
        <w:rPr>
          <w:rFonts w:ascii="Calibri" w:eastAsia="Calibri" w:hAnsi="Calibri" w:cs="Calibri"/>
          <w:lang w:val="ro"/>
        </w:rPr>
        <w:t xml:space="preserve">Chișinău </w:t>
      </w:r>
      <w:r w:rsidRPr="14833D63">
        <w:rPr>
          <w:lang w:val="en-GB"/>
        </w:rPr>
        <w:t>on 11</w:t>
      </w:r>
      <w:bookmarkStart w:id="2" w:name="_Int_2rAp0bpJ"/>
      <w:r w:rsidRPr="14833D63">
        <w:rPr>
          <w:vertAlign w:val="superscript"/>
          <w:lang w:val="en-GB"/>
        </w:rPr>
        <w:t>th</w:t>
      </w:r>
      <w:r w:rsidRPr="14833D63">
        <w:rPr>
          <w:lang w:val="en-GB"/>
        </w:rPr>
        <w:t xml:space="preserve"> of February</w:t>
      </w:r>
      <w:bookmarkEnd w:id="2"/>
      <w:r w:rsidRPr="14833D63">
        <w:rPr>
          <w:lang w:val="en-GB"/>
        </w:rPr>
        <w:t xml:space="preserve"> 2022, in two originals in the Romanian language.</w:t>
      </w:r>
    </w:p>
    <w:p w14:paraId="13B69E1A" w14:textId="0199172D" w:rsidR="14833D63" w:rsidRDefault="14833D63" w:rsidP="14833D63">
      <w:pPr>
        <w:spacing w:line="276" w:lineRule="auto"/>
        <w:jc w:val="both"/>
      </w:pPr>
      <w:r w:rsidRPr="14833D63">
        <w:rPr>
          <w:lang w:val="en-GB"/>
        </w:rPr>
        <w:t xml:space="preserve"> </w:t>
      </w:r>
    </w:p>
    <w:p w14:paraId="407E7C22" w14:textId="78F5E02A" w:rsidR="14833D63" w:rsidRDefault="14833D63" w:rsidP="14833D63">
      <w:pPr>
        <w:spacing w:line="276" w:lineRule="auto"/>
        <w:jc w:val="both"/>
        <w:rPr>
          <w:b/>
          <w:bCs/>
          <w:lang w:val="en-GB"/>
        </w:rPr>
      </w:pPr>
      <w:r w:rsidRPr="14833D63">
        <w:rPr>
          <w:b/>
          <w:bCs/>
          <w:lang w:val="en-GB"/>
        </w:rPr>
        <w:t>For the Government of Romania,</w:t>
      </w:r>
    </w:p>
    <w:p w14:paraId="2374874C" w14:textId="4E7AD522" w:rsidR="14833D63" w:rsidRDefault="14833D63" w:rsidP="14833D63">
      <w:pPr>
        <w:spacing w:line="276" w:lineRule="auto"/>
        <w:jc w:val="both"/>
        <w:rPr>
          <w:b/>
          <w:bCs/>
          <w:lang w:val="en-GB"/>
        </w:rPr>
      </w:pPr>
      <w:r w:rsidRPr="14833D63">
        <w:rPr>
          <w:b/>
          <w:bCs/>
          <w:lang w:val="en-GB"/>
        </w:rPr>
        <w:t xml:space="preserve">Marcel-Ioan </w:t>
      </w:r>
      <w:proofErr w:type="spellStart"/>
      <w:r w:rsidRPr="14833D63">
        <w:rPr>
          <w:b/>
          <w:bCs/>
          <w:lang w:val="en-GB"/>
        </w:rPr>
        <w:t>Boloș</w:t>
      </w:r>
      <w:proofErr w:type="spellEnd"/>
      <w:r w:rsidRPr="14833D63">
        <w:rPr>
          <w:b/>
          <w:bCs/>
          <w:lang w:val="en-GB"/>
        </w:rPr>
        <w:t>,</w:t>
      </w:r>
    </w:p>
    <w:p w14:paraId="32253A82" w14:textId="2892353A" w:rsidR="14833D63" w:rsidRDefault="14833D63" w:rsidP="14833D63">
      <w:pPr>
        <w:spacing w:line="276" w:lineRule="auto"/>
        <w:jc w:val="both"/>
        <w:rPr>
          <w:color w:val="A6A6A6" w:themeColor="background1" w:themeShade="A6"/>
          <w:lang w:val="en-GB"/>
        </w:rPr>
      </w:pPr>
      <w:r w:rsidRPr="14833D63">
        <w:rPr>
          <w:color w:val="A6A6A6" w:themeColor="background1" w:themeShade="A6"/>
          <w:lang w:val="en-GB"/>
        </w:rPr>
        <w:t xml:space="preserve">Minister for Research, Innovation and Digitalisation </w:t>
      </w:r>
    </w:p>
    <w:p w14:paraId="723E4E36" w14:textId="04F6E798" w:rsidR="14833D63" w:rsidRDefault="14833D63" w:rsidP="14833D63">
      <w:pPr>
        <w:spacing w:line="276" w:lineRule="auto"/>
        <w:jc w:val="both"/>
      </w:pPr>
      <w:r w:rsidRPr="14833D63">
        <w:rPr>
          <w:lang w:val="en-GB"/>
        </w:rPr>
        <w:t xml:space="preserve"> </w:t>
      </w:r>
    </w:p>
    <w:p w14:paraId="77A5E27E" w14:textId="1F4B479D" w:rsidR="14833D63" w:rsidRDefault="14833D63" w:rsidP="14833D63">
      <w:pPr>
        <w:spacing w:line="276" w:lineRule="auto"/>
        <w:jc w:val="both"/>
        <w:rPr>
          <w:b/>
          <w:bCs/>
          <w:lang w:val="en-GB"/>
        </w:rPr>
      </w:pPr>
      <w:r w:rsidRPr="14833D63">
        <w:rPr>
          <w:b/>
          <w:bCs/>
          <w:lang w:val="en-GB"/>
        </w:rPr>
        <w:t>For the Government of the Republic of Moldova,</w:t>
      </w:r>
    </w:p>
    <w:p w14:paraId="5EADA395" w14:textId="54F758E0" w:rsidR="14833D63" w:rsidRDefault="14833D63" w:rsidP="14833D63">
      <w:pPr>
        <w:spacing w:line="276" w:lineRule="auto"/>
        <w:jc w:val="both"/>
        <w:rPr>
          <w:b/>
          <w:bCs/>
          <w:lang w:val="en-GB"/>
        </w:rPr>
      </w:pPr>
      <w:proofErr w:type="spellStart"/>
      <w:r w:rsidRPr="14833D63">
        <w:rPr>
          <w:b/>
          <w:bCs/>
          <w:lang w:val="en-GB"/>
        </w:rPr>
        <w:t>Nicu</w:t>
      </w:r>
      <w:proofErr w:type="spellEnd"/>
      <w:r w:rsidRPr="14833D63">
        <w:rPr>
          <w:b/>
          <w:bCs/>
          <w:lang w:val="en-GB"/>
        </w:rPr>
        <w:t xml:space="preserve"> Popescu,</w:t>
      </w:r>
    </w:p>
    <w:p w14:paraId="59EA6172" w14:textId="6E5103D7" w:rsidR="14833D63" w:rsidRDefault="14833D63" w:rsidP="14833D63">
      <w:pPr>
        <w:spacing w:line="276" w:lineRule="auto"/>
        <w:jc w:val="both"/>
        <w:rPr>
          <w:color w:val="A6A6A6" w:themeColor="background1" w:themeShade="A6"/>
          <w:lang w:val="en-GB"/>
        </w:rPr>
      </w:pPr>
      <w:r w:rsidRPr="14833D63">
        <w:rPr>
          <w:color w:val="A6A6A6" w:themeColor="background1" w:themeShade="A6"/>
          <w:lang w:val="en-GB"/>
        </w:rPr>
        <w:t>Minister of Foreign Affairs and European Integration</w:t>
      </w:r>
    </w:p>
    <w:p w14:paraId="78E94C4C" w14:textId="11F53D0B" w:rsidR="14833D63" w:rsidRDefault="14833D63" w:rsidP="14833D63">
      <w:pPr>
        <w:spacing w:line="276" w:lineRule="auto"/>
        <w:jc w:val="both"/>
        <w:rPr>
          <w:lang w:val="en-GB"/>
        </w:rPr>
      </w:pPr>
    </w:p>
    <w:sectPr w:rsidR="14833D6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C815F" w14:textId="77777777" w:rsidR="0017571D" w:rsidRDefault="0017571D" w:rsidP="005C6FB4">
      <w:r>
        <w:separator/>
      </w:r>
    </w:p>
  </w:endnote>
  <w:endnote w:type="continuationSeparator" w:id="0">
    <w:p w14:paraId="753EF5A4" w14:textId="77777777" w:rsidR="0017571D" w:rsidRDefault="0017571D" w:rsidP="005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05790"/>
      <w:docPartObj>
        <w:docPartGallery w:val="Page Numbers (Bottom of Page)"/>
        <w:docPartUnique/>
      </w:docPartObj>
    </w:sdtPr>
    <w:sdtEndPr>
      <w:rPr>
        <w:noProof/>
      </w:rPr>
    </w:sdtEndPr>
    <w:sdtContent>
      <w:p w14:paraId="3823648C" w14:textId="2542F5D1" w:rsidR="005C6FB4" w:rsidRDefault="005C6FB4">
        <w:pPr>
          <w:pStyle w:val="Footer"/>
          <w:jc w:val="center"/>
        </w:pPr>
        <w:r>
          <w:t xml:space="preserve">Pag. </w:t>
        </w:r>
        <w:r>
          <w:fldChar w:fldCharType="begin"/>
        </w:r>
        <w:r>
          <w:instrText xml:space="preserve"> PAGE   \* MERGEFORMAT </w:instrText>
        </w:r>
        <w:r>
          <w:fldChar w:fldCharType="separate"/>
        </w:r>
        <w:r>
          <w:rPr>
            <w:noProof/>
          </w:rPr>
          <w:t>2</w:t>
        </w:r>
        <w:r>
          <w:rPr>
            <w:noProof/>
          </w:rPr>
          <w:fldChar w:fldCharType="end"/>
        </w:r>
        <w:r>
          <w:rPr>
            <w:noProof/>
          </w:rPr>
          <w:t>/5</w:t>
        </w:r>
      </w:p>
    </w:sdtContent>
  </w:sdt>
  <w:p w14:paraId="010179FB" w14:textId="77777777" w:rsidR="005C6FB4" w:rsidRDefault="005C6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ADDA3" w14:textId="77777777" w:rsidR="0017571D" w:rsidRDefault="0017571D" w:rsidP="005C6FB4">
      <w:r>
        <w:separator/>
      </w:r>
    </w:p>
  </w:footnote>
  <w:footnote w:type="continuationSeparator" w:id="0">
    <w:p w14:paraId="7824B722" w14:textId="77777777" w:rsidR="0017571D" w:rsidRDefault="0017571D" w:rsidP="005C6FB4">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GkDhB0IJrzTt66" int2:id="NLI86xJs">
      <int2:state int2:value="Rejected" int2:type="LegacyProofing"/>
    </int2:textHash>
    <int2:textHash int2:hashCode="4GvbWpPm4oTT/B" int2:id="x0B3Qqe3">
      <int2:state int2:value="Rejected" int2:type="LegacyProofing"/>
    </int2:textHash>
    <int2:bookmark int2:bookmarkName="_Int_2rAp0bpJ" int2:invalidationBookmarkName="" int2:hashCode="3dvr17bWKISxKx" int2:id="IQn28OoG">
      <int2:state int2:value="Rejected" int2:type="LegacyProofing"/>
    </int2:bookmark>
    <int2:bookmark int2:bookmarkName="_Int_p6ggN2cg" int2:invalidationBookmarkName="" int2:hashCode="PP+Hh7LqQ7YUGl" int2:id="A3XHjYOh">
      <int2:state int2:value="Rejected" int2:type="LegacyProofing"/>
    </int2:bookmark>
    <int2:bookmark int2:bookmarkName="_Int_MVlqwOej" int2:invalidationBookmarkName="" int2:hashCode="0GYf/LRGEYcRtn" int2:id="gFIN4Iq4">
      <int2:state int2:value="Rejected" int2:type="LegacyProofing"/>
    </int2:bookmark>
    <int2:bookmark int2:bookmarkName="_Int_tr6wpjVY" int2:invalidationBookmarkName="" int2:hashCode="a2Elz8dU03M6CK" int2:id="SbOBQ7U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B24A8"/>
    <w:multiLevelType w:val="hybridMultilevel"/>
    <w:tmpl w:val="DCE87066"/>
    <w:lvl w:ilvl="0" w:tplc="A0AA2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C691AD6"/>
    <w:multiLevelType w:val="hybridMultilevel"/>
    <w:tmpl w:val="C4F0CB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1E63A1"/>
    <w:multiLevelType w:val="hybridMultilevel"/>
    <w:tmpl w:val="CA6AD050"/>
    <w:lvl w:ilvl="0" w:tplc="8E34084C">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A2C6730"/>
    <w:multiLevelType w:val="hybridMultilevel"/>
    <w:tmpl w:val="FF38A848"/>
    <w:lvl w:ilvl="0" w:tplc="A0AA2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4077B9E"/>
    <w:multiLevelType w:val="hybridMultilevel"/>
    <w:tmpl w:val="1DB63BB6"/>
    <w:lvl w:ilvl="0" w:tplc="A0AA2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D3E07CB"/>
    <w:multiLevelType w:val="hybridMultilevel"/>
    <w:tmpl w:val="1ED2C8F2"/>
    <w:lvl w:ilvl="0" w:tplc="A0AA2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2E15435"/>
    <w:multiLevelType w:val="hybridMultilevel"/>
    <w:tmpl w:val="B3F8C0EC"/>
    <w:lvl w:ilvl="0" w:tplc="614AA80E">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0B96BEC"/>
    <w:multiLevelType w:val="hybridMultilevel"/>
    <w:tmpl w:val="C792DBAE"/>
    <w:lvl w:ilvl="0" w:tplc="A0AA2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8277CD7"/>
    <w:multiLevelType w:val="hybridMultilevel"/>
    <w:tmpl w:val="C4F0CB62"/>
    <w:lvl w:ilvl="0" w:tplc="A0AA2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99556C6"/>
    <w:multiLevelType w:val="hybridMultilevel"/>
    <w:tmpl w:val="B1F8EF4E"/>
    <w:lvl w:ilvl="0" w:tplc="A0AA2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44C58BE"/>
    <w:multiLevelType w:val="hybridMultilevel"/>
    <w:tmpl w:val="B204D6A2"/>
    <w:lvl w:ilvl="0" w:tplc="C1ECFCFA">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4D5632E"/>
    <w:multiLevelType w:val="hybridMultilevel"/>
    <w:tmpl w:val="D0E4504C"/>
    <w:lvl w:ilvl="0" w:tplc="A0AA2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1"/>
  </w:num>
  <w:num w:numId="5">
    <w:abstractNumId w:val="2"/>
  </w:num>
  <w:num w:numId="6">
    <w:abstractNumId w:val="7"/>
  </w:num>
  <w:num w:numId="7">
    <w:abstractNumId w:val="11"/>
  </w:num>
  <w:num w:numId="8">
    <w:abstractNumId w:val="9"/>
  </w:num>
  <w:num w:numId="9">
    <w:abstractNumId w:val="3"/>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7A"/>
    <w:rsid w:val="000045AB"/>
    <w:rsid w:val="00076919"/>
    <w:rsid w:val="000A6FD7"/>
    <w:rsid w:val="000C2005"/>
    <w:rsid w:val="0010344B"/>
    <w:rsid w:val="00116909"/>
    <w:rsid w:val="00143C4A"/>
    <w:rsid w:val="0017571D"/>
    <w:rsid w:val="001961F4"/>
    <w:rsid w:val="001D37DC"/>
    <w:rsid w:val="001D66F2"/>
    <w:rsid w:val="001E6CAA"/>
    <w:rsid w:val="001F1935"/>
    <w:rsid w:val="0021230C"/>
    <w:rsid w:val="002130DB"/>
    <w:rsid w:val="002263CC"/>
    <w:rsid w:val="0024048A"/>
    <w:rsid w:val="00241D7A"/>
    <w:rsid w:val="00261203"/>
    <w:rsid w:val="0028383E"/>
    <w:rsid w:val="002D65AD"/>
    <w:rsid w:val="002F150C"/>
    <w:rsid w:val="00307A20"/>
    <w:rsid w:val="00335933"/>
    <w:rsid w:val="0034045B"/>
    <w:rsid w:val="003579C9"/>
    <w:rsid w:val="003D2C5D"/>
    <w:rsid w:val="003D4719"/>
    <w:rsid w:val="00401D98"/>
    <w:rsid w:val="00456C36"/>
    <w:rsid w:val="00473EEA"/>
    <w:rsid w:val="0048663D"/>
    <w:rsid w:val="004927A5"/>
    <w:rsid w:val="0049337D"/>
    <w:rsid w:val="00511463"/>
    <w:rsid w:val="005632EC"/>
    <w:rsid w:val="005A6043"/>
    <w:rsid w:val="005C6FB4"/>
    <w:rsid w:val="005D5299"/>
    <w:rsid w:val="005E2371"/>
    <w:rsid w:val="005F4F83"/>
    <w:rsid w:val="0060102A"/>
    <w:rsid w:val="006611EF"/>
    <w:rsid w:val="006A24FE"/>
    <w:rsid w:val="006C0E22"/>
    <w:rsid w:val="006D0737"/>
    <w:rsid w:val="0071435B"/>
    <w:rsid w:val="007202A2"/>
    <w:rsid w:val="00767901"/>
    <w:rsid w:val="00796B7E"/>
    <w:rsid w:val="007A55E9"/>
    <w:rsid w:val="007C2DAF"/>
    <w:rsid w:val="007D2920"/>
    <w:rsid w:val="007D2D8E"/>
    <w:rsid w:val="007D4708"/>
    <w:rsid w:val="008103F8"/>
    <w:rsid w:val="00817121"/>
    <w:rsid w:val="008525E5"/>
    <w:rsid w:val="00867378"/>
    <w:rsid w:val="00881484"/>
    <w:rsid w:val="008C6F91"/>
    <w:rsid w:val="008F6115"/>
    <w:rsid w:val="009058F1"/>
    <w:rsid w:val="00925AA9"/>
    <w:rsid w:val="00944928"/>
    <w:rsid w:val="0094FDE5"/>
    <w:rsid w:val="009D4A03"/>
    <w:rsid w:val="009E7564"/>
    <w:rsid w:val="00A02F51"/>
    <w:rsid w:val="00A23C82"/>
    <w:rsid w:val="00A70A6F"/>
    <w:rsid w:val="00AB1649"/>
    <w:rsid w:val="00AB507D"/>
    <w:rsid w:val="00B45189"/>
    <w:rsid w:val="00B451BB"/>
    <w:rsid w:val="00B45C8D"/>
    <w:rsid w:val="00B80031"/>
    <w:rsid w:val="00B950E5"/>
    <w:rsid w:val="00C023BB"/>
    <w:rsid w:val="00C106F5"/>
    <w:rsid w:val="00C35805"/>
    <w:rsid w:val="00C93C81"/>
    <w:rsid w:val="00C95844"/>
    <w:rsid w:val="00CA507E"/>
    <w:rsid w:val="00CA53FD"/>
    <w:rsid w:val="00CF08E6"/>
    <w:rsid w:val="00D2243E"/>
    <w:rsid w:val="00D42897"/>
    <w:rsid w:val="00D645D3"/>
    <w:rsid w:val="00D74164"/>
    <w:rsid w:val="00DB06D7"/>
    <w:rsid w:val="00DB3BF0"/>
    <w:rsid w:val="00DE13B1"/>
    <w:rsid w:val="00E02E14"/>
    <w:rsid w:val="00E14C52"/>
    <w:rsid w:val="00E40EB2"/>
    <w:rsid w:val="00E417F9"/>
    <w:rsid w:val="00E5203C"/>
    <w:rsid w:val="00EB0536"/>
    <w:rsid w:val="00ED7CC1"/>
    <w:rsid w:val="00F127EE"/>
    <w:rsid w:val="00F30963"/>
    <w:rsid w:val="00F422DA"/>
    <w:rsid w:val="00F71311"/>
    <w:rsid w:val="00F91E97"/>
    <w:rsid w:val="01363BAA"/>
    <w:rsid w:val="01E14F83"/>
    <w:rsid w:val="035D3371"/>
    <w:rsid w:val="037D1FE4"/>
    <w:rsid w:val="03C53786"/>
    <w:rsid w:val="046DDC6C"/>
    <w:rsid w:val="049E011C"/>
    <w:rsid w:val="081EBC1A"/>
    <w:rsid w:val="08509107"/>
    <w:rsid w:val="09C5265D"/>
    <w:rsid w:val="0B4DB816"/>
    <w:rsid w:val="0B78A0B4"/>
    <w:rsid w:val="0B99017E"/>
    <w:rsid w:val="0BC51F87"/>
    <w:rsid w:val="0C4FAF75"/>
    <w:rsid w:val="0CF2E15B"/>
    <w:rsid w:val="0D34D1DF"/>
    <w:rsid w:val="0D60EFE8"/>
    <w:rsid w:val="0D91C8B6"/>
    <w:rsid w:val="0DCCC7D3"/>
    <w:rsid w:val="0E17C51D"/>
    <w:rsid w:val="0ED0A240"/>
    <w:rsid w:val="106D95FE"/>
    <w:rsid w:val="113FD4CA"/>
    <w:rsid w:val="12F4033F"/>
    <w:rsid w:val="13BDC7A5"/>
    <w:rsid w:val="14833D63"/>
    <w:rsid w:val="15F40C9D"/>
    <w:rsid w:val="185ABA29"/>
    <w:rsid w:val="1C4FE41E"/>
    <w:rsid w:val="210A2CE4"/>
    <w:rsid w:val="217F16AD"/>
    <w:rsid w:val="21E3AFB0"/>
    <w:rsid w:val="2291E43C"/>
    <w:rsid w:val="22E831AD"/>
    <w:rsid w:val="24273E08"/>
    <w:rsid w:val="26C03C4E"/>
    <w:rsid w:val="2747A50E"/>
    <w:rsid w:val="285C0CAF"/>
    <w:rsid w:val="2964A0E6"/>
    <w:rsid w:val="2B303150"/>
    <w:rsid w:val="2D5101F9"/>
    <w:rsid w:val="2D540C81"/>
    <w:rsid w:val="2D8BA3E5"/>
    <w:rsid w:val="2F0FEB13"/>
    <w:rsid w:val="2F3431C1"/>
    <w:rsid w:val="330642FD"/>
    <w:rsid w:val="342107AF"/>
    <w:rsid w:val="3586A8E8"/>
    <w:rsid w:val="35A37345"/>
    <w:rsid w:val="373A88E1"/>
    <w:rsid w:val="3941B756"/>
    <w:rsid w:val="39758481"/>
    <w:rsid w:val="3A31242B"/>
    <w:rsid w:val="3AB759DE"/>
    <w:rsid w:val="3BF98C6C"/>
    <w:rsid w:val="3D902736"/>
    <w:rsid w:val="3D955CCD"/>
    <w:rsid w:val="3E958AA2"/>
    <w:rsid w:val="3FF3E065"/>
    <w:rsid w:val="418FB0C6"/>
    <w:rsid w:val="420DE8DB"/>
    <w:rsid w:val="42F3AD55"/>
    <w:rsid w:val="43F7015D"/>
    <w:rsid w:val="445CDA63"/>
    <w:rsid w:val="45F8AAC4"/>
    <w:rsid w:val="467EA72B"/>
    <w:rsid w:val="47025CD8"/>
    <w:rsid w:val="4740419D"/>
    <w:rsid w:val="4823448B"/>
    <w:rsid w:val="49AF6DAC"/>
    <w:rsid w:val="49C69CD0"/>
    <w:rsid w:val="4A346DF4"/>
    <w:rsid w:val="4AFBA2A4"/>
    <w:rsid w:val="4B204361"/>
    <w:rsid w:val="4BD03E55"/>
    <w:rsid w:val="4D037329"/>
    <w:rsid w:val="4DB36E1D"/>
    <w:rsid w:val="4FA15E0A"/>
    <w:rsid w:val="50A0610C"/>
    <w:rsid w:val="51D22987"/>
    <w:rsid w:val="536517B9"/>
    <w:rsid w:val="5545FFCC"/>
    <w:rsid w:val="5651BB31"/>
    <w:rsid w:val="56AEA0F5"/>
    <w:rsid w:val="57ED8B92"/>
    <w:rsid w:val="59D60D97"/>
    <w:rsid w:val="5C60E626"/>
    <w:rsid w:val="5F02E246"/>
    <w:rsid w:val="603C5ADE"/>
    <w:rsid w:val="607884CE"/>
    <w:rsid w:val="63886938"/>
    <w:rsid w:val="65658D8D"/>
    <w:rsid w:val="65B6C0AA"/>
    <w:rsid w:val="67C27713"/>
    <w:rsid w:val="698F2042"/>
    <w:rsid w:val="6AC002C9"/>
    <w:rsid w:val="6D0DDC87"/>
    <w:rsid w:val="6FE69B2A"/>
    <w:rsid w:val="710160D7"/>
    <w:rsid w:val="71259CED"/>
    <w:rsid w:val="71307DD5"/>
    <w:rsid w:val="73649F34"/>
    <w:rsid w:val="745D3DAF"/>
    <w:rsid w:val="753E8B48"/>
    <w:rsid w:val="7685F04B"/>
    <w:rsid w:val="76DA5BA9"/>
    <w:rsid w:val="7A84C5BD"/>
    <w:rsid w:val="7A95CDC3"/>
    <w:rsid w:val="7B4C668A"/>
    <w:rsid w:val="7BB2CF92"/>
    <w:rsid w:val="7E848CB6"/>
    <w:rsid w:val="7F0DC259"/>
    <w:rsid w:val="7F2A81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3E86"/>
  <w15:chartTrackingRefBased/>
  <w15:docId w15:val="{72992AC6-3277-4F31-AA5B-BE6E1ED5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719"/>
    <w:pPr>
      <w:spacing w:after="0" w:line="240" w:lineRule="auto"/>
    </w:pPr>
  </w:style>
  <w:style w:type="paragraph" w:styleId="Heading1">
    <w:name w:val="heading 1"/>
    <w:basedOn w:val="Normal"/>
    <w:link w:val="Heading1Char"/>
    <w:uiPriority w:val="9"/>
    <w:qFormat/>
    <w:rsid w:val="0028383E"/>
    <w:pPr>
      <w:spacing w:before="100" w:beforeAutospacing="1" w:after="100" w:afterAutospacing="1"/>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708"/>
    <w:pPr>
      <w:ind w:left="720"/>
      <w:contextualSpacing/>
    </w:pPr>
  </w:style>
  <w:style w:type="character" w:customStyle="1" w:styleId="Heading1Char">
    <w:name w:val="Heading 1 Char"/>
    <w:basedOn w:val="DefaultParagraphFont"/>
    <w:link w:val="Heading1"/>
    <w:uiPriority w:val="9"/>
    <w:rsid w:val="0028383E"/>
    <w:rPr>
      <w:rFonts w:ascii="Times New Roman" w:eastAsia="Times New Roman" w:hAnsi="Times New Roman" w:cs="Times New Roman"/>
      <w:b/>
      <w:bCs/>
      <w:kern w:val="36"/>
      <w:sz w:val="48"/>
      <w:szCs w:val="48"/>
      <w:lang w:eastAsia="ro-RO"/>
    </w:rPr>
  </w:style>
  <w:style w:type="character" w:styleId="CommentReference">
    <w:name w:val="annotation reference"/>
    <w:basedOn w:val="DefaultParagraphFont"/>
    <w:uiPriority w:val="99"/>
    <w:semiHidden/>
    <w:unhideWhenUsed/>
    <w:rsid w:val="0060102A"/>
    <w:rPr>
      <w:sz w:val="16"/>
      <w:szCs w:val="16"/>
    </w:rPr>
  </w:style>
  <w:style w:type="paragraph" w:styleId="CommentText">
    <w:name w:val="annotation text"/>
    <w:basedOn w:val="Normal"/>
    <w:link w:val="CommentTextChar"/>
    <w:uiPriority w:val="99"/>
    <w:semiHidden/>
    <w:unhideWhenUsed/>
    <w:rsid w:val="0060102A"/>
    <w:rPr>
      <w:sz w:val="20"/>
      <w:szCs w:val="20"/>
    </w:rPr>
  </w:style>
  <w:style w:type="character" w:customStyle="1" w:styleId="CommentTextChar">
    <w:name w:val="Comment Text Char"/>
    <w:basedOn w:val="DefaultParagraphFont"/>
    <w:link w:val="CommentText"/>
    <w:uiPriority w:val="99"/>
    <w:semiHidden/>
    <w:rsid w:val="0060102A"/>
    <w:rPr>
      <w:sz w:val="20"/>
      <w:szCs w:val="20"/>
    </w:rPr>
  </w:style>
  <w:style w:type="paragraph" w:styleId="CommentSubject">
    <w:name w:val="annotation subject"/>
    <w:basedOn w:val="CommentText"/>
    <w:next w:val="CommentText"/>
    <w:link w:val="CommentSubjectChar"/>
    <w:uiPriority w:val="99"/>
    <w:semiHidden/>
    <w:unhideWhenUsed/>
    <w:rsid w:val="0060102A"/>
    <w:rPr>
      <w:b/>
      <w:bCs/>
    </w:rPr>
  </w:style>
  <w:style w:type="character" w:customStyle="1" w:styleId="CommentSubjectChar">
    <w:name w:val="Comment Subject Char"/>
    <w:basedOn w:val="CommentTextChar"/>
    <w:link w:val="CommentSubject"/>
    <w:uiPriority w:val="99"/>
    <w:semiHidden/>
    <w:rsid w:val="0060102A"/>
    <w:rPr>
      <w:b/>
      <w:bCs/>
      <w:sz w:val="20"/>
      <w:szCs w:val="20"/>
    </w:rPr>
  </w:style>
  <w:style w:type="paragraph" w:styleId="Header">
    <w:name w:val="header"/>
    <w:basedOn w:val="Normal"/>
    <w:link w:val="HeaderChar"/>
    <w:uiPriority w:val="99"/>
    <w:unhideWhenUsed/>
    <w:rsid w:val="005C6FB4"/>
    <w:pPr>
      <w:tabs>
        <w:tab w:val="center" w:pos="4680"/>
        <w:tab w:val="right" w:pos="9360"/>
      </w:tabs>
    </w:pPr>
  </w:style>
  <w:style w:type="character" w:customStyle="1" w:styleId="HeaderChar">
    <w:name w:val="Header Char"/>
    <w:basedOn w:val="DefaultParagraphFont"/>
    <w:link w:val="Header"/>
    <w:uiPriority w:val="99"/>
    <w:rsid w:val="005C6FB4"/>
  </w:style>
  <w:style w:type="paragraph" w:styleId="Footer">
    <w:name w:val="footer"/>
    <w:basedOn w:val="Normal"/>
    <w:link w:val="FooterChar"/>
    <w:uiPriority w:val="99"/>
    <w:unhideWhenUsed/>
    <w:rsid w:val="005C6FB4"/>
    <w:pPr>
      <w:tabs>
        <w:tab w:val="center" w:pos="4680"/>
        <w:tab w:val="right" w:pos="9360"/>
      </w:tabs>
    </w:pPr>
  </w:style>
  <w:style w:type="character" w:customStyle="1" w:styleId="FooterChar">
    <w:name w:val="Footer Char"/>
    <w:basedOn w:val="DefaultParagraphFont"/>
    <w:link w:val="Footer"/>
    <w:uiPriority w:val="99"/>
    <w:rsid w:val="005C6FB4"/>
  </w:style>
  <w:style w:type="paragraph" w:customStyle="1" w:styleId="TableText">
    <w:name w:val="Table Text"/>
    <w:basedOn w:val="Normal"/>
    <w:rsid w:val="00143C4A"/>
    <w:pPr>
      <w:tabs>
        <w:tab w:val="decimal" w:pos="0"/>
      </w:tabs>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2623">
      <w:bodyDiv w:val="1"/>
      <w:marLeft w:val="0"/>
      <w:marRight w:val="0"/>
      <w:marTop w:val="0"/>
      <w:marBottom w:val="0"/>
      <w:divBdr>
        <w:top w:val="none" w:sz="0" w:space="0" w:color="auto"/>
        <w:left w:val="none" w:sz="0" w:space="0" w:color="auto"/>
        <w:bottom w:val="none" w:sz="0" w:space="0" w:color="auto"/>
        <w:right w:val="none" w:sz="0" w:space="0" w:color="auto"/>
      </w:divBdr>
    </w:div>
    <w:div w:id="149005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615B1BA9B9964593FF9947336433EF" ma:contentTypeVersion="0" ma:contentTypeDescription="Creați un document nou." ma:contentTypeScope="" ma:versionID="eb041055921d84aaf4d4cba52572f6b4">
  <xsd:schema xmlns:xsd="http://www.w3.org/2001/XMLSchema" xmlns:xs="http://www.w3.org/2001/XMLSchema" xmlns:p="http://schemas.microsoft.com/office/2006/metadata/properties" targetNamespace="http://schemas.microsoft.com/office/2006/metadata/properties" ma:root="true" ma:fieldsID="048c08e908e76ec397677a1e523559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0417D-E59A-469E-9A6C-F35D91457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F914F8-B9AB-4239-BC2B-C3DDF0F7C014}">
  <ds:schemaRefs>
    <ds:schemaRef ds:uri="http://schemas.microsoft.com/sharepoint/v3/contenttype/forms"/>
  </ds:schemaRefs>
</ds:datastoreItem>
</file>

<file path=customXml/itemProps3.xml><?xml version="1.0" encoding="utf-8"?>
<ds:datastoreItem xmlns:ds="http://schemas.openxmlformats.org/officeDocument/2006/customXml" ds:itemID="{CAA66659-71B4-4DC4-B33D-E8EB3D3EF0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dc:creator>
  <cp:keywords/>
  <dc:description/>
  <cp:lastModifiedBy>Alina Uricec</cp:lastModifiedBy>
  <cp:revision>2</cp:revision>
  <cp:lastPrinted>2022-07-21T11:24:00Z</cp:lastPrinted>
  <dcterms:created xsi:type="dcterms:W3CDTF">2022-08-01T10:35:00Z</dcterms:created>
  <dcterms:modified xsi:type="dcterms:W3CDTF">2022-08-01T10:35:00Z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0x010100A2615B1BA9B9964593FF9947336433EF</vt:lpwstr>
  </property>
</Properties>
</file>