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81" w:rsidRPr="00125A69" w:rsidRDefault="008D0781" w:rsidP="008D0781">
      <w:pPr>
        <w:jc w:val="right"/>
        <w:rPr>
          <w:rFonts w:ascii="Tahoma" w:hAnsi="Tahoma" w:cs="Tahoma"/>
          <w:bCs/>
          <w:i/>
          <w:sz w:val="28"/>
          <w:szCs w:val="28"/>
          <w:u w:val="single"/>
        </w:rPr>
      </w:pPr>
      <w:bookmarkStart w:id="0" w:name="_GoBack"/>
      <w:bookmarkEnd w:id="0"/>
      <w:r w:rsidRPr="00125A69">
        <w:rPr>
          <w:rFonts w:ascii="Tahoma" w:hAnsi="Tahoma" w:cs="Tahoma"/>
          <w:bCs/>
          <w:i/>
          <w:sz w:val="28"/>
          <w:szCs w:val="28"/>
          <w:u w:val="single"/>
        </w:rPr>
        <w:t xml:space="preserve">ANEXA Nr. 14 </w:t>
      </w:r>
    </w:p>
    <w:p w:rsidR="008D0781" w:rsidRPr="001043F6" w:rsidRDefault="008D0781" w:rsidP="008D0781">
      <w:pPr>
        <w:jc w:val="center"/>
        <w:rPr>
          <w:rFonts w:ascii="Tahoma" w:hAnsi="Tahoma" w:cs="Tahoma"/>
          <w:b/>
          <w:iCs/>
          <w:sz w:val="28"/>
          <w:szCs w:val="28"/>
        </w:rPr>
      </w:pPr>
      <w:r w:rsidRPr="001043F6">
        <w:rPr>
          <w:rFonts w:ascii="Tahoma" w:hAnsi="Tahoma" w:cs="Tahoma"/>
          <w:b/>
          <w:iCs/>
          <w:sz w:val="28"/>
          <w:szCs w:val="28"/>
        </w:rPr>
        <w:t>Venituri anuale obținute din comercializarea de echipamente sau prestarea de servicii asociate furniz</w:t>
      </w:r>
      <w:r>
        <w:rPr>
          <w:rFonts w:ascii="Tahoma" w:hAnsi="Tahoma" w:cs="Tahoma"/>
          <w:b/>
          <w:iCs/>
          <w:sz w:val="28"/>
          <w:szCs w:val="28"/>
        </w:rPr>
        <w:t>ă</w:t>
      </w:r>
      <w:r w:rsidRPr="001043F6">
        <w:rPr>
          <w:rFonts w:ascii="Tahoma" w:hAnsi="Tahoma" w:cs="Tahoma"/>
          <w:b/>
          <w:iCs/>
          <w:sz w:val="28"/>
          <w:szCs w:val="28"/>
        </w:rPr>
        <w:t>rii de rețele sau de servicii de comunicații electronice</w:t>
      </w:r>
    </w:p>
    <w:p w:rsidR="008D0781" w:rsidRDefault="008D0781" w:rsidP="008D0781">
      <w:pPr>
        <w:rPr>
          <w:rFonts w:ascii="Tahoma" w:hAnsi="Tahoma" w:cs="Tahoma"/>
          <w:sz w:val="16"/>
          <w:szCs w:val="16"/>
        </w:rPr>
      </w:pPr>
    </w:p>
    <w:p w:rsidR="008D0781" w:rsidRPr="00B74A22" w:rsidRDefault="008D0781" w:rsidP="008D0781">
      <w:pPr>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3060"/>
        <w:gridCol w:w="4320"/>
      </w:tblGrid>
      <w:tr w:rsidR="008D0781" w:rsidRPr="00B12767" w:rsidTr="006942D8">
        <w:tblPrEx>
          <w:tblCellMar>
            <w:top w:w="0" w:type="dxa"/>
            <w:bottom w:w="0" w:type="dxa"/>
          </w:tblCellMar>
        </w:tblPrEx>
        <w:tc>
          <w:tcPr>
            <w:tcW w:w="828" w:type="dxa"/>
            <w:vAlign w:val="center"/>
          </w:tcPr>
          <w:p w:rsidR="008D0781" w:rsidRPr="00B12767" w:rsidRDefault="008D0781" w:rsidP="006942D8">
            <w:pPr>
              <w:rPr>
                <w:rFonts w:ascii="Tahoma" w:hAnsi="Tahoma"/>
                <w:b/>
                <w:sz w:val="20"/>
              </w:rPr>
            </w:pPr>
          </w:p>
        </w:tc>
        <w:tc>
          <w:tcPr>
            <w:tcW w:w="6660" w:type="dxa"/>
            <w:vAlign w:val="center"/>
          </w:tcPr>
          <w:p w:rsidR="008D0781" w:rsidRPr="00B70E6A" w:rsidRDefault="008D0781" w:rsidP="006942D8">
            <w:pPr>
              <w:jc w:val="center"/>
              <w:rPr>
                <w:rFonts w:ascii="Tahoma" w:hAnsi="Tahoma"/>
                <w:bCs/>
                <w:sz w:val="20"/>
              </w:rPr>
            </w:pPr>
            <w:r w:rsidRPr="00B70E6A">
              <w:rPr>
                <w:rFonts w:ascii="Tahoma" w:hAnsi="Tahoma"/>
                <w:bCs/>
                <w:sz w:val="20"/>
              </w:rPr>
              <w:t>Indicator</w:t>
            </w:r>
          </w:p>
        </w:tc>
        <w:tc>
          <w:tcPr>
            <w:tcW w:w="3060" w:type="dxa"/>
            <w:vAlign w:val="center"/>
          </w:tcPr>
          <w:p w:rsidR="008D0781" w:rsidRPr="00B70E6A" w:rsidRDefault="008D0781" w:rsidP="006942D8">
            <w:pPr>
              <w:jc w:val="center"/>
              <w:rPr>
                <w:rFonts w:ascii="Tahoma" w:hAnsi="Tahoma"/>
                <w:bCs/>
                <w:sz w:val="20"/>
              </w:rPr>
            </w:pPr>
            <w:r w:rsidRPr="00B70E6A">
              <w:rPr>
                <w:rFonts w:ascii="Tahoma" w:hAnsi="Tahoma" w:cs="Tahoma"/>
                <w:bCs/>
                <w:sz w:val="20"/>
              </w:rPr>
              <w:t>Venituri</w:t>
            </w:r>
          </w:p>
        </w:tc>
        <w:tc>
          <w:tcPr>
            <w:tcW w:w="4320" w:type="dxa"/>
            <w:vAlign w:val="center"/>
          </w:tcPr>
          <w:p w:rsidR="008D0781" w:rsidRPr="00B70E6A" w:rsidRDefault="008D0781" w:rsidP="006942D8">
            <w:pPr>
              <w:jc w:val="center"/>
              <w:rPr>
                <w:rFonts w:ascii="Tahoma" w:hAnsi="Tahoma"/>
                <w:bCs/>
                <w:sz w:val="20"/>
              </w:rPr>
            </w:pPr>
            <w:r w:rsidRPr="00B70E6A">
              <w:rPr>
                <w:rFonts w:ascii="Tahoma" w:hAnsi="Tahoma"/>
                <w:bCs/>
                <w:sz w:val="20"/>
              </w:rPr>
              <w:t>Observații</w:t>
            </w:r>
          </w:p>
        </w:tc>
      </w:tr>
      <w:tr w:rsidR="008D0781" w:rsidRPr="00B12767" w:rsidTr="006942D8">
        <w:tblPrEx>
          <w:tblCellMar>
            <w:top w:w="0" w:type="dxa"/>
            <w:bottom w:w="0" w:type="dxa"/>
          </w:tblCellMar>
        </w:tblPrEx>
        <w:tc>
          <w:tcPr>
            <w:tcW w:w="828" w:type="dxa"/>
          </w:tcPr>
          <w:p w:rsidR="008D0781" w:rsidRPr="008349C6" w:rsidRDefault="008D0781" w:rsidP="006942D8">
            <w:pPr>
              <w:jc w:val="both"/>
              <w:rPr>
                <w:rFonts w:ascii="Tahoma" w:hAnsi="Tahoma"/>
                <w:bCs/>
                <w:sz w:val="20"/>
              </w:rPr>
            </w:pPr>
            <w:r w:rsidRPr="008349C6">
              <w:rPr>
                <w:rFonts w:ascii="Tahoma" w:hAnsi="Tahoma"/>
                <w:bCs/>
                <w:sz w:val="20"/>
              </w:rPr>
              <w:t>i1401</w:t>
            </w:r>
          </w:p>
        </w:tc>
        <w:tc>
          <w:tcPr>
            <w:tcW w:w="6660" w:type="dxa"/>
          </w:tcPr>
          <w:p w:rsidR="008D0781" w:rsidRPr="00B70E6A" w:rsidRDefault="008D0781" w:rsidP="006942D8">
            <w:pPr>
              <w:rPr>
                <w:rFonts w:ascii="Tahoma" w:hAnsi="Tahoma"/>
                <w:bCs/>
                <w:sz w:val="20"/>
                <w:szCs w:val="20"/>
              </w:rPr>
            </w:pPr>
            <w:r w:rsidRPr="00B70E6A">
              <w:rPr>
                <w:rFonts w:ascii="Tahoma" w:hAnsi="Tahoma"/>
                <w:bCs/>
                <w:sz w:val="20"/>
                <w:szCs w:val="20"/>
              </w:rPr>
              <w:t>Total venituri obținute din comercializarea de echipamente sau prestarea de servicii asociate furniz</w:t>
            </w:r>
            <w:r>
              <w:rPr>
                <w:rFonts w:ascii="Tahoma" w:hAnsi="Tahoma"/>
                <w:bCs/>
                <w:sz w:val="20"/>
                <w:szCs w:val="20"/>
              </w:rPr>
              <w:t>ă</w:t>
            </w:r>
            <w:r w:rsidRPr="00B70E6A">
              <w:rPr>
                <w:rFonts w:ascii="Tahoma" w:hAnsi="Tahoma"/>
                <w:bCs/>
                <w:sz w:val="20"/>
                <w:szCs w:val="20"/>
              </w:rPr>
              <w:t>rii de rețele sau servicii de comunicații electronice (specificați care)</w:t>
            </w:r>
          </w:p>
        </w:tc>
        <w:tc>
          <w:tcPr>
            <w:tcW w:w="3060" w:type="dxa"/>
          </w:tcPr>
          <w:p w:rsidR="008D0781" w:rsidRPr="00B70E6A" w:rsidRDefault="008D0781" w:rsidP="006942D8">
            <w:pPr>
              <w:jc w:val="both"/>
              <w:rPr>
                <w:rFonts w:ascii="Tahoma" w:hAnsi="Tahoma"/>
                <w:bCs/>
                <w:sz w:val="20"/>
              </w:rPr>
            </w:pPr>
          </w:p>
        </w:tc>
        <w:tc>
          <w:tcPr>
            <w:tcW w:w="4320" w:type="dxa"/>
          </w:tcPr>
          <w:p w:rsidR="008D0781" w:rsidRPr="00B70E6A" w:rsidRDefault="008D0781" w:rsidP="006942D8">
            <w:pPr>
              <w:jc w:val="both"/>
              <w:rPr>
                <w:rFonts w:ascii="Tahoma" w:hAnsi="Tahoma"/>
                <w:bCs/>
                <w:sz w:val="20"/>
              </w:rPr>
            </w:pPr>
          </w:p>
        </w:tc>
      </w:tr>
    </w:tbl>
    <w:p w:rsidR="008D0781" w:rsidRPr="00B74A22" w:rsidRDefault="008D0781" w:rsidP="008D0781">
      <w:pPr>
        <w:rPr>
          <w:rFonts w:ascii="Tahoma" w:hAnsi="Tahoma" w:cs="Tahoma"/>
          <w:sz w:val="16"/>
          <w:szCs w:val="16"/>
        </w:rPr>
      </w:pPr>
    </w:p>
    <w:p w:rsidR="008D0781" w:rsidRPr="00B70E6A" w:rsidRDefault="008D0781" w:rsidP="008D0781">
      <w:pPr>
        <w:ind w:firstLine="720"/>
        <w:jc w:val="both"/>
        <w:rPr>
          <w:rFonts w:ascii="Tahoma" w:hAnsi="Tahoma"/>
          <w:bCs/>
          <w:sz w:val="20"/>
          <w:szCs w:val="20"/>
          <w:u w:val="single"/>
        </w:rPr>
      </w:pPr>
      <w:r w:rsidRPr="00B70E6A">
        <w:rPr>
          <w:rFonts w:ascii="Tahoma" w:hAnsi="Tahoma"/>
          <w:bCs/>
          <w:sz w:val="20"/>
          <w:szCs w:val="20"/>
          <w:u w:val="single"/>
        </w:rPr>
        <w:t>Instrucțiuni de completare:</w:t>
      </w:r>
    </w:p>
    <w:p w:rsidR="008D0781" w:rsidRPr="00B12767" w:rsidRDefault="008D0781" w:rsidP="008D0781">
      <w:pPr>
        <w:pStyle w:val="BodyText"/>
        <w:spacing w:after="0"/>
        <w:ind w:firstLine="720"/>
        <w:jc w:val="both"/>
        <w:rPr>
          <w:rFonts w:ascii="Tahoma" w:hAnsi="Tahoma" w:cs="Tahoma"/>
          <w:sz w:val="20"/>
          <w:szCs w:val="20"/>
        </w:rPr>
      </w:pPr>
      <w:r w:rsidRPr="00B12767">
        <w:rPr>
          <w:rFonts w:ascii="Tahoma" w:hAnsi="Tahoma" w:cs="Tahoma"/>
          <w:sz w:val="20"/>
          <w:szCs w:val="20"/>
        </w:rPr>
        <w:t xml:space="preserve">Se vor raporta veniturile </w:t>
      </w:r>
      <w:r>
        <w:rPr>
          <w:rFonts w:ascii="Tahoma" w:hAnsi="Tahoma" w:cs="Tahoma"/>
          <w:sz w:val="20"/>
          <w:szCs w:val="20"/>
        </w:rPr>
        <w:t>facturate aferente echipamentelor comercializate sau serviciilor furnizate</w:t>
      </w:r>
      <w:r w:rsidRPr="00B12767">
        <w:rPr>
          <w:rFonts w:ascii="Tahoma" w:hAnsi="Tahoma" w:cs="Tahoma"/>
          <w:sz w:val="20"/>
          <w:szCs w:val="20"/>
        </w:rPr>
        <w:t xml:space="preserve"> </w:t>
      </w:r>
      <w:r>
        <w:rPr>
          <w:rFonts w:ascii="Tahoma" w:hAnsi="Tahoma" w:cs="Tahoma"/>
          <w:sz w:val="20"/>
          <w:szCs w:val="20"/>
        </w:rPr>
        <w:t>î</w:t>
      </w:r>
      <w:r w:rsidRPr="00B12767">
        <w:rPr>
          <w:rFonts w:ascii="Tahoma" w:hAnsi="Tahoma" w:cs="Tahoma"/>
          <w:sz w:val="20"/>
          <w:szCs w:val="20"/>
        </w:rPr>
        <w:t xml:space="preserve">n perioada de raportare, </w:t>
      </w:r>
      <w:r>
        <w:rPr>
          <w:rFonts w:ascii="Tahoma" w:hAnsi="Tahoma" w:cs="Tahoma"/>
          <w:sz w:val="20"/>
          <w:szCs w:val="20"/>
        </w:rPr>
        <w:t>î</w:t>
      </w:r>
      <w:r w:rsidRPr="00B12767">
        <w:rPr>
          <w:rFonts w:ascii="Tahoma" w:hAnsi="Tahoma" w:cs="Tahoma"/>
          <w:sz w:val="20"/>
          <w:szCs w:val="20"/>
        </w:rPr>
        <w:t>n lei (RON), f</w:t>
      </w:r>
      <w:r>
        <w:rPr>
          <w:rFonts w:ascii="Tahoma" w:hAnsi="Tahoma" w:cs="Tahoma"/>
          <w:sz w:val="20"/>
          <w:szCs w:val="20"/>
        </w:rPr>
        <w:t>ă</w:t>
      </w:r>
      <w:r w:rsidRPr="00B12767">
        <w:rPr>
          <w:rFonts w:ascii="Tahoma" w:hAnsi="Tahoma" w:cs="Tahoma"/>
          <w:sz w:val="20"/>
          <w:szCs w:val="20"/>
        </w:rPr>
        <w:t>r</w:t>
      </w:r>
      <w:r>
        <w:rPr>
          <w:rFonts w:ascii="Tahoma" w:hAnsi="Tahoma" w:cs="Tahoma"/>
          <w:sz w:val="20"/>
          <w:szCs w:val="20"/>
        </w:rPr>
        <w:t>ă</w:t>
      </w:r>
      <w:r w:rsidRPr="00B12767">
        <w:rPr>
          <w:rFonts w:ascii="Tahoma" w:hAnsi="Tahoma" w:cs="Tahoma"/>
          <w:sz w:val="20"/>
          <w:szCs w:val="20"/>
        </w:rPr>
        <w:t xml:space="preserve"> TVA, din </w:t>
      </w:r>
      <w:r>
        <w:rPr>
          <w:rFonts w:ascii="Tahoma" w:hAnsi="Tahoma" w:cs="Tahoma"/>
          <w:sz w:val="20"/>
          <w:szCs w:val="20"/>
        </w:rPr>
        <w:t>comercializarea de echipamente sau prestarea de servicii asociate furnizării de</w:t>
      </w:r>
      <w:r w:rsidRPr="00B12767">
        <w:rPr>
          <w:rFonts w:ascii="Tahoma" w:hAnsi="Tahoma" w:cs="Tahoma"/>
          <w:sz w:val="20"/>
          <w:szCs w:val="20"/>
        </w:rPr>
        <w:t xml:space="preserve"> re</w:t>
      </w:r>
      <w:r>
        <w:rPr>
          <w:rFonts w:ascii="Tahoma" w:hAnsi="Tahoma" w:cs="Tahoma"/>
          <w:sz w:val="20"/>
          <w:szCs w:val="20"/>
        </w:rPr>
        <w:t>ț</w:t>
      </w:r>
      <w:r w:rsidRPr="00B12767">
        <w:rPr>
          <w:rFonts w:ascii="Tahoma" w:hAnsi="Tahoma" w:cs="Tahoma"/>
          <w:sz w:val="20"/>
          <w:szCs w:val="20"/>
        </w:rPr>
        <w:t>ele sau servicii de comunica</w:t>
      </w:r>
      <w:r>
        <w:rPr>
          <w:rFonts w:ascii="Tahoma" w:hAnsi="Tahoma" w:cs="Tahoma"/>
          <w:sz w:val="20"/>
          <w:szCs w:val="20"/>
        </w:rPr>
        <w:t>ț</w:t>
      </w:r>
      <w:r w:rsidRPr="00B12767">
        <w:rPr>
          <w:rFonts w:ascii="Tahoma" w:hAnsi="Tahoma" w:cs="Tahoma"/>
          <w:sz w:val="20"/>
          <w:szCs w:val="20"/>
        </w:rPr>
        <w:t>ii electronice</w:t>
      </w:r>
      <w:r>
        <w:rPr>
          <w:rFonts w:ascii="Tahoma" w:hAnsi="Tahoma" w:cs="Tahoma"/>
          <w:sz w:val="20"/>
          <w:szCs w:val="20"/>
        </w:rPr>
        <w:t>, cum ar fi:</w:t>
      </w:r>
      <w:r w:rsidRPr="00B12767">
        <w:rPr>
          <w:rFonts w:ascii="Tahoma" w:hAnsi="Tahoma" w:cs="Tahoma"/>
          <w:sz w:val="20"/>
          <w:szCs w:val="20"/>
        </w:rPr>
        <w:t xml:space="preserve"> </w:t>
      </w:r>
      <w:r>
        <w:rPr>
          <w:rFonts w:ascii="Tahoma" w:hAnsi="Tahoma" w:cs="Tahoma"/>
          <w:sz w:val="20"/>
          <w:szCs w:val="20"/>
        </w:rPr>
        <w:t>comercializarea/închirierea (atât prin intermediul ofertelor de abonare la serviciile proprii, cât și în afara acestora) de terminale, centrale telefonice, routere, modemuri, USB-uri, receptoare/aparate TV, computere, servicii de service și mentenanță a acestora, chirie canalizații, proiectarea soluțiilor de comunicare etc.</w:t>
      </w:r>
      <w:r w:rsidRPr="00B12767">
        <w:rPr>
          <w:rFonts w:ascii="Tahoma" w:hAnsi="Tahoma" w:cs="Tahoma"/>
          <w:sz w:val="20"/>
          <w:szCs w:val="20"/>
        </w:rPr>
        <w:t>; specifica</w:t>
      </w:r>
      <w:r>
        <w:rPr>
          <w:rFonts w:ascii="Tahoma" w:hAnsi="Tahoma" w:cs="Tahoma"/>
          <w:sz w:val="20"/>
          <w:szCs w:val="20"/>
        </w:rPr>
        <w:t>ț</w:t>
      </w:r>
      <w:r w:rsidRPr="00B12767">
        <w:rPr>
          <w:rFonts w:ascii="Tahoma" w:hAnsi="Tahoma" w:cs="Tahoma"/>
          <w:sz w:val="20"/>
          <w:szCs w:val="20"/>
        </w:rPr>
        <w:t xml:space="preserve">i </w:t>
      </w:r>
      <w:r>
        <w:rPr>
          <w:rFonts w:ascii="Tahoma" w:hAnsi="Tahoma" w:cs="Tahoma"/>
          <w:sz w:val="20"/>
          <w:szCs w:val="20"/>
        </w:rPr>
        <w:t>î</w:t>
      </w:r>
      <w:r w:rsidRPr="00B12767">
        <w:rPr>
          <w:rFonts w:ascii="Tahoma" w:hAnsi="Tahoma" w:cs="Tahoma"/>
          <w:sz w:val="20"/>
          <w:szCs w:val="20"/>
        </w:rPr>
        <w:t>n coloana „Observa</w:t>
      </w:r>
      <w:r>
        <w:rPr>
          <w:rFonts w:ascii="Tahoma" w:hAnsi="Tahoma" w:cs="Tahoma"/>
          <w:sz w:val="20"/>
          <w:szCs w:val="20"/>
        </w:rPr>
        <w:t>ț</w:t>
      </w:r>
      <w:r w:rsidRPr="00B12767">
        <w:rPr>
          <w:rFonts w:ascii="Tahoma" w:hAnsi="Tahoma" w:cs="Tahoma"/>
          <w:sz w:val="20"/>
          <w:szCs w:val="20"/>
        </w:rPr>
        <w:t xml:space="preserve">ii” </w:t>
      </w:r>
      <w:r>
        <w:rPr>
          <w:rFonts w:ascii="Tahoma" w:hAnsi="Tahoma" w:cs="Tahoma"/>
          <w:sz w:val="20"/>
          <w:szCs w:val="20"/>
        </w:rPr>
        <w:t xml:space="preserve">tipurile de echipamente/servicii asociate furnizării de </w:t>
      </w:r>
      <w:r w:rsidRPr="00B12767">
        <w:rPr>
          <w:rFonts w:ascii="Tahoma" w:hAnsi="Tahoma" w:cs="Tahoma"/>
          <w:sz w:val="20"/>
          <w:szCs w:val="20"/>
        </w:rPr>
        <w:t>re</w:t>
      </w:r>
      <w:r>
        <w:rPr>
          <w:rFonts w:ascii="Tahoma" w:hAnsi="Tahoma" w:cs="Tahoma"/>
          <w:sz w:val="20"/>
          <w:szCs w:val="20"/>
        </w:rPr>
        <w:t>ț</w:t>
      </w:r>
      <w:r w:rsidRPr="00B12767">
        <w:rPr>
          <w:rFonts w:ascii="Tahoma" w:hAnsi="Tahoma" w:cs="Tahoma"/>
          <w:sz w:val="20"/>
          <w:szCs w:val="20"/>
        </w:rPr>
        <w:t>ele sau serviciilor de comunica</w:t>
      </w:r>
      <w:r>
        <w:rPr>
          <w:rFonts w:ascii="Tahoma" w:hAnsi="Tahoma" w:cs="Tahoma"/>
          <w:sz w:val="20"/>
          <w:szCs w:val="20"/>
        </w:rPr>
        <w:t>ț</w:t>
      </w:r>
      <w:r w:rsidRPr="00B12767">
        <w:rPr>
          <w:rFonts w:ascii="Tahoma" w:hAnsi="Tahoma" w:cs="Tahoma"/>
          <w:sz w:val="20"/>
          <w:szCs w:val="20"/>
        </w:rPr>
        <w:t>ii electronice din care au fost ob</w:t>
      </w:r>
      <w:r>
        <w:rPr>
          <w:rFonts w:ascii="Tahoma" w:hAnsi="Tahoma" w:cs="Tahoma"/>
          <w:sz w:val="20"/>
          <w:szCs w:val="20"/>
        </w:rPr>
        <w:t>ț</w:t>
      </w:r>
      <w:r w:rsidRPr="00B12767">
        <w:rPr>
          <w:rFonts w:ascii="Tahoma" w:hAnsi="Tahoma" w:cs="Tahoma"/>
          <w:sz w:val="20"/>
          <w:szCs w:val="20"/>
        </w:rPr>
        <w:t>inute veniturile respective.</w:t>
      </w:r>
    </w:p>
    <w:p w:rsidR="008D0781" w:rsidRPr="00B12767" w:rsidRDefault="008D0781" w:rsidP="008D0781"/>
    <w:p w:rsidR="008D0781" w:rsidRDefault="008D0781" w:rsidP="008D0781"/>
    <w:p w:rsidR="008D0781" w:rsidRDefault="008D0781" w:rsidP="008D0781"/>
    <w:p w:rsidR="00354664" w:rsidRPr="004C5C2D" w:rsidRDefault="00354664" w:rsidP="004C5C2D"/>
    <w:sectPr w:rsidR="00354664" w:rsidRPr="004C5C2D"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459D0"/>
    <w:rsid w:val="00354664"/>
    <w:rsid w:val="003F2544"/>
    <w:rsid w:val="00405B3A"/>
    <w:rsid w:val="004C5C2D"/>
    <w:rsid w:val="004F6F55"/>
    <w:rsid w:val="00604955"/>
    <w:rsid w:val="006629B6"/>
    <w:rsid w:val="008A1599"/>
    <w:rsid w:val="008A3609"/>
    <w:rsid w:val="008D0781"/>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38D7-258F-4D8F-96CA-AB0F09BE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2013-09-23T11:09:00Z</dcterms:created>
  <dcterms:modified xsi:type="dcterms:W3CDTF">2013-09-23T11:09:00Z</dcterms:modified>
</cp:coreProperties>
</file>