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33" w:rsidRPr="00D62E03" w:rsidRDefault="00E84133" w:rsidP="00E84133">
      <w:pPr>
        <w:pStyle w:val="TableText"/>
        <w:tabs>
          <w:tab w:val="clear" w:pos="0"/>
        </w:tabs>
        <w:jc w:val="both"/>
        <w:rPr>
          <w:rFonts w:ascii="Tahoma" w:hAnsi="Tahoma" w:cs="Tahoma"/>
          <w:i/>
          <w:color w:val="FF0000"/>
          <w:sz w:val="22"/>
          <w:szCs w:val="22"/>
          <w:lang w:val="en-GB"/>
        </w:rPr>
      </w:pPr>
      <w:bookmarkStart w:id="0" w:name="_Toc529977736"/>
      <w:bookmarkStart w:id="1" w:name="_GoBack"/>
      <w:bookmarkEnd w:id="1"/>
      <w:r w:rsidRPr="00D62E03">
        <w:rPr>
          <w:rFonts w:ascii="Tahoma" w:hAnsi="Tahoma" w:cs="Tahoma"/>
          <w:i/>
          <w:color w:val="FF0000"/>
          <w:sz w:val="22"/>
          <w:szCs w:val="22"/>
          <w:lang w:val="en-GB"/>
        </w:rPr>
        <w:t>Disclaimer: This is a Romanian to English translation meant to facilitate the understanding of this document. Should differences appear between the Romanian and the English version, following translation, the Romanian version shall prevail.</w:t>
      </w:r>
    </w:p>
    <w:p w:rsidR="00E84133" w:rsidRDefault="00E84133" w:rsidP="00204354">
      <w:pPr>
        <w:jc w:val="both"/>
        <w:outlineLvl w:val="0"/>
        <w:rPr>
          <w:rFonts w:ascii="Tahoma" w:hAnsi="Tahoma" w:cs="Tahoma"/>
          <w:b/>
          <w:lang w:val="en-GB"/>
        </w:rPr>
      </w:pPr>
    </w:p>
    <w:p w:rsidR="00204354" w:rsidRPr="00B31243" w:rsidRDefault="00204354" w:rsidP="00E84133">
      <w:pPr>
        <w:pStyle w:val="ListParagraph"/>
        <w:numPr>
          <w:ilvl w:val="0"/>
          <w:numId w:val="1"/>
        </w:numPr>
        <w:jc w:val="both"/>
        <w:outlineLvl w:val="0"/>
        <w:rPr>
          <w:rFonts w:ascii="Tahoma" w:hAnsi="Tahoma" w:cs="Tahoma"/>
          <w:b/>
          <w:lang w:val="en-GB"/>
        </w:rPr>
      </w:pPr>
      <w:r w:rsidRPr="00B31243">
        <w:rPr>
          <w:rFonts w:ascii="Tahoma" w:hAnsi="Tahoma" w:cs="Tahoma"/>
          <w:b/>
          <w:lang w:val="en-GB"/>
        </w:rPr>
        <w:t>IMPLEMENTA</w:t>
      </w:r>
      <w:r w:rsidR="009F4C5D" w:rsidRPr="00B31243">
        <w:rPr>
          <w:rFonts w:ascii="Tahoma" w:hAnsi="Tahoma" w:cs="Tahoma"/>
          <w:b/>
          <w:lang w:val="en-GB"/>
        </w:rPr>
        <w:t>TION AND MONITORING</w:t>
      </w:r>
      <w:bookmarkEnd w:id="0"/>
    </w:p>
    <w:p w:rsidR="00204354" w:rsidRPr="00B31243" w:rsidRDefault="00204354" w:rsidP="00204354">
      <w:pPr>
        <w:pStyle w:val="ListParagraph"/>
        <w:ind w:left="360"/>
        <w:jc w:val="both"/>
        <w:outlineLvl w:val="0"/>
        <w:rPr>
          <w:rFonts w:ascii="Tahoma" w:hAnsi="Tahoma" w:cs="Tahoma"/>
          <w:b/>
          <w:lang w:val="en-GB"/>
        </w:rPr>
      </w:pPr>
    </w:p>
    <w:p w:rsidR="00204354" w:rsidRPr="00B31243" w:rsidRDefault="00204354" w:rsidP="00204354">
      <w:pPr>
        <w:pStyle w:val="ListParagraph"/>
        <w:ind w:left="360"/>
        <w:jc w:val="both"/>
        <w:outlineLvl w:val="0"/>
        <w:rPr>
          <w:rFonts w:ascii="Tahoma" w:hAnsi="Tahoma" w:cs="Tahoma"/>
          <w:b/>
          <w:lang w:val="en-GB"/>
        </w:rPr>
      </w:pPr>
    </w:p>
    <w:p w:rsidR="00204354" w:rsidRPr="00B31243" w:rsidRDefault="009F4C5D" w:rsidP="00204354">
      <w:pPr>
        <w:pStyle w:val="ListParagraph"/>
        <w:numPr>
          <w:ilvl w:val="1"/>
          <w:numId w:val="1"/>
        </w:numPr>
        <w:jc w:val="both"/>
        <w:outlineLvl w:val="1"/>
        <w:rPr>
          <w:rFonts w:ascii="Tahoma" w:hAnsi="Tahoma" w:cs="Tahoma"/>
          <w:b/>
          <w:lang w:val="en-GB"/>
        </w:rPr>
      </w:pPr>
      <w:bookmarkStart w:id="2" w:name="_Toc529977737"/>
      <w:r w:rsidRPr="00B31243">
        <w:rPr>
          <w:rFonts w:ascii="Tahoma" w:hAnsi="Tahoma" w:cs="Tahoma"/>
          <w:b/>
          <w:lang w:val="en-GB"/>
        </w:rPr>
        <w:t>Action plan</w:t>
      </w:r>
      <w:r w:rsidR="00204354" w:rsidRPr="00B31243">
        <w:rPr>
          <w:rFonts w:ascii="Tahoma" w:hAnsi="Tahoma" w:cs="Tahoma"/>
          <w:b/>
          <w:lang w:val="en-GB"/>
        </w:rPr>
        <w:t>/</w:t>
      </w:r>
      <w:bookmarkEnd w:id="2"/>
      <w:r w:rsidRPr="00B31243">
        <w:rPr>
          <w:rFonts w:ascii="Tahoma" w:hAnsi="Tahoma" w:cs="Tahoma"/>
          <w:b/>
          <w:lang w:val="en-GB"/>
        </w:rPr>
        <w:t>roadmap</w:t>
      </w:r>
    </w:p>
    <w:p w:rsidR="00204354" w:rsidRPr="00B31243" w:rsidRDefault="00204354" w:rsidP="00204354">
      <w:pPr>
        <w:pStyle w:val="ListParagraph"/>
        <w:ind w:left="360"/>
        <w:jc w:val="both"/>
        <w:outlineLvl w:val="1"/>
        <w:rPr>
          <w:rFonts w:ascii="Tahoma" w:hAnsi="Tahoma" w:cs="Tahoma"/>
          <w:b/>
          <w:lang w:val="en-GB"/>
        </w:rPr>
      </w:pPr>
    </w:p>
    <w:p w:rsidR="00204354" w:rsidRPr="00B31243" w:rsidRDefault="009F4C5D" w:rsidP="00204354">
      <w:pPr>
        <w:jc w:val="both"/>
        <w:rPr>
          <w:rFonts w:ascii="Tahoma" w:hAnsi="Tahoma" w:cs="Tahoma"/>
          <w:lang w:val="en-GB"/>
        </w:rPr>
      </w:pPr>
      <w:r w:rsidRPr="00B31243">
        <w:rPr>
          <w:rFonts w:ascii="Tahoma" w:hAnsi="Tahoma" w:cs="Tahoma"/>
          <w:lang w:val="en-GB"/>
        </w:rPr>
        <w:t>With a view to accomplishing the strategic objectives and to implementing the priority action lines required for the 5G strategic planning in Romania, we have planned and will pursue the following actions.</w:t>
      </w:r>
    </w:p>
    <w:p w:rsidR="009F4C5D" w:rsidRPr="00B31243" w:rsidRDefault="009F4C5D" w:rsidP="009F4C5D">
      <w:pPr>
        <w:jc w:val="both"/>
        <w:rPr>
          <w:rFonts w:ascii="Tahoma" w:hAnsi="Tahoma" w:cs="Tahoma"/>
          <w:lang w:val="en-GB"/>
        </w:rPr>
      </w:pPr>
    </w:p>
    <w:p w:rsidR="00204354" w:rsidRPr="00B31243" w:rsidRDefault="009F4C5D" w:rsidP="009F4C5D">
      <w:pPr>
        <w:jc w:val="both"/>
        <w:rPr>
          <w:rFonts w:ascii="Tahoma" w:hAnsi="Tahoma" w:cs="Tahoma"/>
          <w:lang w:val="en-GB"/>
        </w:rPr>
      </w:pPr>
      <w:r w:rsidRPr="00B31243">
        <w:rPr>
          <w:rFonts w:ascii="Tahoma" w:hAnsi="Tahoma" w:cs="Tahoma"/>
          <w:lang w:val="en-GB"/>
        </w:rPr>
        <w:t>The currently identified measures focus on the early years of the current strategy, recognizing our role as a facilitator and catalyst for the economic and social developments induced by technology and driven by the entrepreneurial freedom of the private environment.</w:t>
      </w:r>
      <w:r w:rsidR="00204354" w:rsidRPr="00B31243">
        <w:rPr>
          <w:rFonts w:ascii="Tahoma" w:hAnsi="Tahoma" w:cs="Tahoma"/>
          <w:lang w:val="en-GB"/>
        </w:rPr>
        <w:t xml:space="preserve"> </w:t>
      </w:r>
    </w:p>
    <w:p w:rsidR="00204354" w:rsidRPr="00B31243" w:rsidRDefault="00204354" w:rsidP="00204354">
      <w:pPr>
        <w:jc w:val="both"/>
        <w:outlineLvl w:val="1"/>
        <w:rPr>
          <w:rFonts w:ascii="Tahoma" w:hAnsi="Tahoma" w:cs="Tahoma"/>
          <w:lang w:val="en-GB"/>
        </w:rPr>
      </w:pPr>
    </w:p>
    <w:p w:rsidR="00204354" w:rsidRPr="00B31243" w:rsidRDefault="00204354" w:rsidP="00204354">
      <w:pPr>
        <w:pStyle w:val="ListParagraph"/>
        <w:ind w:left="360"/>
        <w:jc w:val="both"/>
        <w:outlineLvl w:val="1"/>
        <w:rPr>
          <w:rFonts w:ascii="Tahoma" w:hAnsi="Tahoma" w:cs="Tahoma"/>
          <w:lang w:val="en-GB"/>
        </w:rPr>
      </w:pPr>
    </w:p>
    <w:tbl>
      <w:tblPr>
        <w:tblStyle w:val="TableGrid"/>
        <w:tblW w:w="949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795"/>
        <w:gridCol w:w="2520"/>
        <w:gridCol w:w="1427"/>
        <w:gridCol w:w="990"/>
        <w:gridCol w:w="1440"/>
        <w:gridCol w:w="2325"/>
      </w:tblGrid>
      <w:tr w:rsidR="00204354" w:rsidRPr="00B31243" w:rsidTr="00ED28A7">
        <w:trPr>
          <w:tblHeader/>
        </w:trPr>
        <w:tc>
          <w:tcPr>
            <w:tcW w:w="795" w:type="dxa"/>
            <w:shd w:val="clear" w:color="auto" w:fill="2E74B5" w:themeFill="accent1" w:themeFillShade="BF"/>
            <w:vAlign w:val="center"/>
          </w:tcPr>
          <w:p w:rsidR="00204354" w:rsidRPr="00B31243" w:rsidRDefault="009F4C5D" w:rsidP="00ED28A7">
            <w:pPr>
              <w:jc w:val="center"/>
              <w:rPr>
                <w:rFonts w:ascii="Tahoma" w:hAnsi="Tahoma" w:cs="Tahoma"/>
                <w:b/>
                <w:color w:val="FFFFFF" w:themeColor="background1"/>
                <w:sz w:val="18"/>
                <w:szCs w:val="18"/>
                <w:lang w:val="en-GB"/>
              </w:rPr>
            </w:pPr>
            <w:bookmarkStart w:id="3" w:name="_Toc528050212"/>
            <w:r w:rsidRPr="00B31243">
              <w:rPr>
                <w:rFonts w:ascii="Tahoma" w:hAnsi="Tahoma" w:cs="Tahoma"/>
                <w:b/>
                <w:color w:val="FFFFFF" w:themeColor="background1"/>
                <w:sz w:val="18"/>
                <w:szCs w:val="18"/>
                <w:lang w:val="en-GB"/>
              </w:rPr>
              <w:t>No</w:t>
            </w:r>
            <w:r w:rsidR="00204354" w:rsidRPr="00B31243">
              <w:rPr>
                <w:rFonts w:ascii="Tahoma" w:hAnsi="Tahoma" w:cs="Tahoma"/>
                <w:b/>
                <w:color w:val="FFFFFF" w:themeColor="background1"/>
                <w:sz w:val="18"/>
                <w:szCs w:val="18"/>
                <w:lang w:val="en-GB"/>
              </w:rPr>
              <w:t>.</w:t>
            </w:r>
          </w:p>
        </w:tc>
        <w:tc>
          <w:tcPr>
            <w:tcW w:w="2520" w:type="dxa"/>
            <w:shd w:val="clear" w:color="auto" w:fill="2E74B5" w:themeFill="accent1" w:themeFillShade="BF"/>
            <w:vAlign w:val="center"/>
          </w:tcPr>
          <w:p w:rsidR="00204354" w:rsidRPr="00B31243" w:rsidRDefault="00204354" w:rsidP="009F4C5D">
            <w:pPr>
              <w:jc w:val="center"/>
              <w:rPr>
                <w:rFonts w:ascii="Tahoma" w:hAnsi="Tahoma" w:cs="Tahoma"/>
                <w:b/>
                <w:color w:val="FFFFFF" w:themeColor="background1"/>
                <w:sz w:val="18"/>
                <w:szCs w:val="18"/>
                <w:lang w:val="en-GB"/>
              </w:rPr>
            </w:pPr>
            <w:r w:rsidRPr="00B31243">
              <w:rPr>
                <w:rFonts w:ascii="Tahoma" w:hAnsi="Tahoma" w:cs="Tahoma"/>
                <w:b/>
                <w:color w:val="FFFFFF" w:themeColor="background1"/>
                <w:sz w:val="18"/>
                <w:szCs w:val="18"/>
                <w:lang w:val="en-GB"/>
              </w:rPr>
              <w:t>M</w:t>
            </w:r>
            <w:r w:rsidR="009F4C5D" w:rsidRPr="00B31243">
              <w:rPr>
                <w:rFonts w:ascii="Tahoma" w:hAnsi="Tahoma" w:cs="Tahoma"/>
                <w:b/>
                <w:color w:val="FFFFFF" w:themeColor="background1"/>
                <w:sz w:val="18"/>
                <w:szCs w:val="18"/>
                <w:lang w:val="en-GB"/>
              </w:rPr>
              <w:t>easure</w:t>
            </w:r>
          </w:p>
        </w:tc>
        <w:tc>
          <w:tcPr>
            <w:tcW w:w="1427" w:type="dxa"/>
            <w:shd w:val="clear" w:color="auto" w:fill="2E74B5" w:themeFill="accent1" w:themeFillShade="BF"/>
            <w:vAlign w:val="center"/>
          </w:tcPr>
          <w:p w:rsidR="00204354" w:rsidRPr="00B31243" w:rsidRDefault="00204354" w:rsidP="009F4C5D">
            <w:pPr>
              <w:jc w:val="center"/>
              <w:rPr>
                <w:rFonts w:ascii="Tahoma" w:hAnsi="Tahoma" w:cs="Tahoma"/>
                <w:b/>
                <w:color w:val="FFFFFF" w:themeColor="background1"/>
                <w:sz w:val="18"/>
                <w:szCs w:val="18"/>
                <w:lang w:val="en-GB"/>
              </w:rPr>
            </w:pPr>
            <w:r w:rsidRPr="00B31243">
              <w:rPr>
                <w:rFonts w:ascii="Tahoma" w:hAnsi="Tahoma" w:cs="Tahoma"/>
                <w:b/>
                <w:color w:val="FFFFFF" w:themeColor="background1"/>
                <w:sz w:val="18"/>
                <w:szCs w:val="18"/>
                <w:lang w:val="en-GB"/>
              </w:rPr>
              <w:t>Respons</w:t>
            </w:r>
            <w:r w:rsidR="009F4C5D" w:rsidRPr="00B31243">
              <w:rPr>
                <w:rFonts w:ascii="Tahoma" w:hAnsi="Tahoma" w:cs="Tahoma"/>
                <w:b/>
                <w:color w:val="FFFFFF" w:themeColor="background1"/>
                <w:sz w:val="18"/>
                <w:szCs w:val="18"/>
                <w:lang w:val="en-GB"/>
              </w:rPr>
              <w:t>ible</w:t>
            </w:r>
          </w:p>
        </w:tc>
        <w:tc>
          <w:tcPr>
            <w:tcW w:w="990" w:type="dxa"/>
            <w:shd w:val="clear" w:color="auto" w:fill="2E74B5" w:themeFill="accent1" w:themeFillShade="BF"/>
            <w:vAlign w:val="center"/>
          </w:tcPr>
          <w:p w:rsidR="00204354" w:rsidRPr="00B31243" w:rsidRDefault="009F4C5D" w:rsidP="00ED28A7">
            <w:pPr>
              <w:jc w:val="center"/>
              <w:rPr>
                <w:rFonts w:ascii="Tahoma" w:hAnsi="Tahoma" w:cs="Tahoma"/>
                <w:b/>
                <w:color w:val="FFFFFF" w:themeColor="background1"/>
                <w:sz w:val="18"/>
                <w:szCs w:val="18"/>
                <w:lang w:val="en-GB"/>
              </w:rPr>
            </w:pPr>
            <w:r w:rsidRPr="00B31243">
              <w:rPr>
                <w:rFonts w:ascii="Tahoma" w:hAnsi="Tahoma" w:cs="Tahoma"/>
                <w:b/>
                <w:color w:val="FFFFFF" w:themeColor="background1"/>
                <w:sz w:val="18"/>
                <w:szCs w:val="18"/>
                <w:lang w:val="en-GB"/>
              </w:rPr>
              <w:t>Deadline</w:t>
            </w:r>
          </w:p>
        </w:tc>
        <w:tc>
          <w:tcPr>
            <w:tcW w:w="1440" w:type="dxa"/>
            <w:shd w:val="clear" w:color="auto" w:fill="2E74B5" w:themeFill="accent1" w:themeFillShade="BF"/>
            <w:vAlign w:val="center"/>
          </w:tcPr>
          <w:p w:rsidR="00204354" w:rsidRPr="00B31243" w:rsidRDefault="009F4C5D" w:rsidP="00ED28A7">
            <w:pPr>
              <w:jc w:val="center"/>
              <w:rPr>
                <w:rFonts w:ascii="Tahoma" w:hAnsi="Tahoma" w:cs="Tahoma"/>
                <w:b/>
                <w:color w:val="FFFFFF" w:themeColor="background1"/>
                <w:sz w:val="18"/>
                <w:szCs w:val="18"/>
                <w:lang w:val="en-GB"/>
              </w:rPr>
            </w:pPr>
            <w:r w:rsidRPr="00B31243">
              <w:rPr>
                <w:rFonts w:ascii="Tahoma" w:hAnsi="Tahoma" w:cs="Tahoma"/>
                <w:b/>
                <w:color w:val="FFFFFF" w:themeColor="background1"/>
                <w:sz w:val="18"/>
                <w:szCs w:val="18"/>
                <w:lang w:val="en-GB"/>
              </w:rPr>
              <w:t>Related o</w:t>
            </w:r>
            <w:r w:rsidR="00204354" w:rsidRPr="00B31243">
              <w:rPr>
                <w:rFonts w:ascii="Tahoma" w:hAnsi="Tahoma" w:cs="Tahoma"/>
                <w:b/>
                <w:color w:val="FFFFFF" w:themeColor="background1"/>
                <w:sz w:val="18"/>
                <w:szCs w:val="18"/>
                <w:lang w:val="en-GB"/>
              </w:rPr>
              <w:t>b</w:t>
            </w:r>
            <w:r w:rsidRPr="00B31243">
              <w:rPr>
                <w:rFonts w:ascii="Tahoma" w:hAnsi="Tahoma" w:cs="Tahoma"/>
                <w:b/>
                <w:color w:val="FFFFFF" w:themeColor="background1"/>
                <w:sz w:val="18"/>
                <w:szCs w:val="18"/>
                <w:lang w:val="en-GB"/>
              </w:rPr>
              <w:t>jectives</w:t>
            </w:r>
          </w:p>
          <w:p w:rsidR="00204354" w:rsidRPr="00B31243" w:rsidRDefault="00204354" w:rsidP="009F4C5D">
            <w:pPr>
              <w:jc w:val="center"/>
              <w:rPr>
                <w:rFonts w:ascii="Tahoma" w:hAnsi="Tahoma" w:cs="Tahoma"/>
                <w:b/>
                <w:color w:val="FFFFFF" w:themeColor="background1"/>
                <w:sz w:val="18"/>
                <w:szCs w:val="18"/>
                <w:lang w:val="en-GB"/>
              </w:rPr>
            </w:pPr>
            <w:r w:rsidRPr="00B31243">
              <w:rPr>
                <w:rFonts w:ascii="Tahoma" w:hAnsi="Tahoma" w:cs="Tahoma"/>
                <w:b/>
                <w:color w:val="FFFFFF" w:themeColor="background1"/>
                <w:sz w:val="18"/>
                <w:szCs w:val="18"/>
                <w:lang w:val="en-GB"/>
              </w:rPr>
              <w:t>/</w:t>
            </w:r>
            <w:r w:rsidR="009F4C5D" w:rsidRPr="00B31243">
              <w:rPr>
                <w:rFonts w:ascii="Tahoma" w:hAnsi="Tahoma" w:cs="Tahoma"/>
                <w:b/>
                <w:color w:val="FFFFFF" w:themeColor="background1"/>
                <w:sz w:val="18"/>
                <w:szCs w:val="18"/>
                <w:lang w:val="en-GB"/>
              </w:rPr>
              <w:t>action lines</w:t>
            </w:r>
          </w:p>
        </w:tc>
        <w:tc>
          <w:tcPr>
            <w:tcW w:w="2325" w:type="dxa"/>
            <w:shd w:val="clear" w:color="auto" w:fill="2E74B5" w:themeFill="accent1" w:themeFillShade="BF"/>
            <w:vAlign w:val="center"/>
          </w:tcPr>
          <w:p w:rsidR="00204354" w:rsidRPr="00B31243" w:rsidRDefault="00204354" w:rsidP="009F4C5D">
            <w:pPr>
              <w:jc w:val="center"/>
              <w:rPr>
                <w:rFonts w:ascii="Tahoma" w:hAnsi="Tahoma" w:cs="Tahoma"/>
                <w:b/>
                <w:color w:val="FFFFFF" w:themeColor="background1"/>
                <w:sz w:val="18"/>
                <w:szCs w:val="18"/>
                <w:lang w:val="en-GB"/>
              </w:rPr>
            </w:pPr>
            <w:r w:rsidRPr="00B31243">
              <w:rPr>
                <w:rFonts w:ascii="Tahoma" w:hAnsi="Tahoma" w:cs="Tahoma"/>
                <w:b/>
                <w:color w:val="FFFFFF" w:themeColor="background1"/>
                <w:sz w:val="18"/>
                <w:szCs w:val="18"/>
                <w:lang w:val="en-GB"/>
              </w:rPr>
              <w:t>Indicator</w:t>
            </w:r>
            <w:r w:rsidR="009F4C5D" w:rsidRPr="00B31243">
              <w:rPr>
                <w:rFonts w:ascii="Tahoma" w:hAnsi="Tahoma" w:cs="Tahoma"/>
                <w:b/>
                <w:color w:val="FFFFFF" w:themeColor="background1"/>
                <w:sz w:val="18"/>
                <w:szCs w:val="18"/>
                <w:lang w:val="en-GB"/>
              </w:rPr>
              <w:t>s</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w:t>
            </w:r>
          </w:p>
        </w:tc>
        <w:tc>
          <w:tcPr>
            <w:tcW w:w="2520" w:type="dxa"/>
            <w:vAlign w:val="center"/>
          </w:tcPr>
          <w:p w:rsidR="00204354" w:rsidRPr="00B31243" w:rsidRDefault="00204354" w:rsidP="00806358">
            <w:pPr>
              <w:jc w:val="center"/>
              <w:rPr>
                <w:rFonts w:ascii="Tahoma" w:hAnsi="Tahoma" w:cs="Tahoma"/>
                <w:sz w:val="18"/>
                <w:szCs w:val="18"/>
                <w:lang w:val="en-GB"/>
              </w:rPr>
            </w:pPr>
            <w:r w:rsidRPr="00B31243">
              <w:rPr>
                <w:rFonts w:ascii="Tahoma" w:hAnsi="Tahoma" w:cs="Tahoma"/>
                <w:sz w:val="18"/>
                <w:szCs w:val="18"/>
                <w:lang w:val="en-GB"/>
              </w:rPr>
              <w:t>Mec</w:t>
            </w:r>
            <w:r w:rsidR="00806358" w:rsidRPr="00B31243">
              <w:rPr>
                <w:rFonts w:ascii="Tahoma" w:hAnsi="Tahoma" w:cs="Tahoma"/>
                <w:sz w:val="18"/>
                <w:szCs w:val="18"/>
                <w:lang w:val="en-GB"/>
              </w:rPr>
              <w:t>hanism</w:t>
            </w:r>
            <w:r w:rsidRPr="00B31243">
              <w:rPr>
                <w:rFonts w:ascii="Tahoma" w:hAnsi="Tahoma" w:cs="Tahoma"/>
                <w:sz w:val="18"/>
                <w:szCs w:val="18"/>
                <w:lang w:val="en-GB"/>
              </w:rPr>
              <w:t xml:space="preserve"> </w:t>
            </w:r>
            <w:r w:rsidR="00806358" w:rsidRPr="00B31243">
              <w:rPr>
                <w:rFonts w:ascii="Tahoma" w:hAnsi="Tahoma" w:cs="Tahoma"/>
                <w:sz w:val="18"/>
                <w:szCs w:val="18"/>
                <w:lang w:val="en-GB"/>
              </w:rPr>
              <w:t>for following up the implementation of the strategy and of the roadmap</w:t>
            </w:r>
            <w:r w:rsidRPr="00B31243">
              <w:rPr>
                <w:rFonts w:ascii="Tahoma" w:hAnsi="Tahoma" w:cs="Tahoma"/>
                <w:sz w:val="18"/>
                <w:szCs w:val="18"/>
                <w:lang w:val="en-GB"/>
              </w:rPr>
              <w:t xml:space="preserve"> </w:t>
            </w:r>
          </w:p>
        </w:tc>
        <w:tc>
          <w:tcPr>
            <w:tcW w:w="1427" w:type="dxa"/>
            <w:vAlign w:val="center"/>
          </w:tcPr>
          <w:p w:rsidR="00204354" w:rsidRPr="00B31243" w:rsidRDefault="00204354" w:rsidP="00806358">
            <w:pPr>
              <w:jc w:val="center"/>
              <w:rPr>
                <w:rFonts w:ascii="Tahoma" w:hAnsi="Tahoma" w:cs="Tahoma"/>
                <w:sz w:val="18"/>
                <w:szCs w:val="18"/>
                <w:lang w:val="en-GB"/>
              </w:rPr>
            </w:pPr>
            <w:r w:rsidRPr="00B31243">
              <w:rPr>
                <w:rFonts w:ascii="Tahoma" w:hAnsi="Tahoma" w:cs="Tahoma"/>
                <w:sz w:val="18"/>
                <w:szCs w:val="18"/>
                <w:lang w:val="en-GB"/>
              </w:rPr>
              <w:t xml:space="preserve">MCSI, </w:t>
            </w:r>
            <w:r w:rsidR="00806358" w:rsidRPr="00B31243">
              <w:rPr>
                <w:rFonts w:ascii="Tahoma" w:hAnsi="Tahoma" w:cs="Tahoma"/>
                <w:sz w:val="18"/>
                <w:szCs w:val="18"/>
                <w:lang w:val="en-GB"/>
              </w:rPr>
              <w:t>with</w:t>
            </w:r>
            <w:r w:rsidRPr="00B31243">
              <w:rPr>
                <w:rFonts w:ascii="Tahoma" w:hAnsi="Tahoma" w:cs="Tahoma"/>
                <w:sz w:val="18"/>
                <w:szCs w:val="18"/>
                <w:lang w:val="en-GB"/>
              </w:rPr>
              <w:t xml:space="preserve"> ANCOM</w:t>
            </w:r>
            <w:r w:rsidR="00806358" w:rsidRPr="00B31243">
              <w:rPr>
                <w:rFonts w:ascii="Tahoma" w:hAnsi="Tahoma" w:cs="Tahoma"/>
                <w:sz w:val="18"/>
                <w:szCs w:val="18"/>
                <w:lang w:val="en-GB"/>
              </w:rPr>
              <w:t xml:space="preserve"> support</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2019</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transversal</w:t>
            </w:r>
          </w:p>
        </w:tc>
        <w:tc>
          <w:tcPr>
            <w:tcW w:w="2325" w:type="dxa"/>
            <w:vAlign w:val="center"/>
          </w:tcPr>
          <w:p w:rsidR="00204354" w:rsidRPr="00B31243" w:rsidRDefault="00806358" w:rsidP="00ED28A7">
            <w:pPr>
              <w:jc w:val="center"/>
              <w:rPr>
                <w:rFonts w:ascii="Tahoma" w:hAnsi="Tahoma" w:cs="Tahoma"/>
                <w:sz w:val="18"/>
                <w:szCs w:val="18"/>
                <w:lang w:val="en-GB"/>
              </w:rPr>
            </w:pPr>
            <w:r w:rsidRPr="00B31243">
              <w:rPr>
                <w:rFonts w:ascii="Tahoma" w:hAnsi="Tahoma" w:cs="Tahoma"/>
                <w:sz w:val="18"/>
                <w:szCs w:val="18"/>
                <w:lang w:val="en-GB"/>
              </w:rPr>
              <w:t>Functional mechanism</w:t>
            </w:r>
          </w:p>
          <w:p w:rsidR="00204354" w:rsidRPr="00B31243" w:rsidRDefault="00806358" w:rsidP="00ED28A7">
            <w:pPr>
              <w:jc w:val="center"/>
              <w:rPr>
                <w:rFonts w:ascii="Tahoma" w:hAnsi="Tahoma" w:cs="Tahoma"/>
                <w:sz w:val="18"/>
                <w:szCs w:val="18"/>
                <w:lang w:val="en-GB"/>
              </w:rPr>
            </w:pPr>
            <w:r w:rsidRPr="00B31243">
              <w:rPr>
                <w:rFonts w:ascii="Tahoma" w:hAnsi="Tahoma" w:cs="Tahoma"/>
                <w:sz w:val="18"/>
                <w:szCs w:val="18"/>
                <w:lang w:val="en-GB"/>
              </w:rPr>
              <w:t>Regular reports</w:t>
            </w:r>
          </w:p>
          <w:p w:rsidR="00204354" w:rsidRPr="00B31243" w:rsidRDefault="00806358" w:rsidP="00ED28A7">
            <w:pPr>
              <w:jc w:val="center"/>
              <w:rPr>
                <w:rFonts w:ascii="Tahoma" w:hAnsi="Tahoma" w:cs="Tahoma"/>
                <w:sz w:val="18"/>
                <w:szCs w:val="18"/>
                <w:lang w:val="en-GB"/>
              </w:rPr>
            </w:pPr>
            <w:r w:rsidRPr="00B31243">
              <w:rPr>
                <w:rFonts w:ascii="Tahoma" w:hAnsi="Tahoma" w:cs="Tahoma"/>
                <w:sz w:val="18"/>
                <w:szCs w:val="18"/>
                <w:lang w:val="en-GB"/>
              </w:rPr>
              <w:t>Review of measures</w:t>
            </w:r>
          </w:p>
          <w:p w:rsidR="00204354" w:rsidRPr="00B31243" w:rsidRDefault="00204354" w:rsidP="00ED28A7">
            <w:pPr>
              <w:jc w:val="center"/>
              <w:rPr>
                <w:rFonts w:ascii="Tahoma" w:hAnsi="Tahoma" w:cs="Tahoma"/>
                <w:sz w:val="18"/>
                <w:szCs w:val="18"/>
                <w:lang w:val="en-GB"/>
              </w:rPr>
            </w:pP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2</w:t>
            </w:r>
          </w:p>
        </w:tc>
        <w:tc>
          <w:tcPr>
            <w:tcW w:w="2520" w:type="dxa"/>
            <w:vAlign w:val="center"/>
          </w:tcPr>
          <w:p w:rsidR="00204354" w:rsidRPr="00B31243" w:rsidRDefault="00806358" w:rsidP="00806358">
            <w:pPr>
              <w:jc w:val="center"/>
              <w:rPr>
                <w:rFonts w:ascii="Tahoma" w:hAnsi="Tahoma" w:cs="Tahoma"/>
                <w:sz w:val="18"/>
                <w:szCs w:val="18"/>
                <w:lang w:val="en-GB"/>
              </w:rPr>
            </w:pPr>
            <w:r w:rsidRPr="00B31243">
              <w:rPr>
                <w:rFonts w:ascii="Tahoma" w:hAnsi="Tahoma" w:cs="Tahoma"/>
                <w:sz w:val="18"/>
                <w:szCs w:val="18"/>
                <w:lang w:val="en-GB"/>
              </w:rPr>
              <w:t>Specific measures and incentives for the rapid launch of 5G commercial services</w:t>
            </w:r>
          </w:p>
        </w:tc>
        <w:tc>
          <w:tcPr>
            <w:tcW w:w="1427" w:type="dxa"/>
            <w:vAlign w:val="center"/>
          </w:tcPr>
          <w:p w:rsidR="00204354" w:rsidRPr="00B31243" w:rsidRDefault="00806358" w:rsidP="00806358">
            <w:pPr>
              <w:jc w:val="center"/>
              <w:rPr>
                <w:rFonts w:ascii="Tahoma" w:hAnsi="Tahoma" w:cs="Tahoma"/>
                <w:sz w:val="18"/>
                <w:szCs w:val="18"/>
                <w:lang w:val="en-GB"/>
              </w:rPr>
            </w:pPr>
            <w:r w:rsidRPr="00B31243">
              <w:rPr>
                <w:rFonts w:ascii="Tahoma" w:hAnsi="Tahoma" w:cs="Tahoma"/>
                <w:sz w:val="18"/>
                <w:szCs w:val="18"/>
                <w:lang w:val="en-GB"/>
              </w:rPr>
              <w:t>City Hall</w:t>
            </w:r>
            <w:r w:rsidR="00204354" w:rsidRPr="00B31243">
              <w:rPr>
                <w:rFonts w:ascii="Tahoma" w:hAnsi="Tahoma" w:cs="Tahoma"/>
                <w:sz w:val="18"/>
                <w:szCs w:val="18"/>
                <w:lang w:val="en-GB"/>
              </w:rPr>
              <w:t xml:space="preserve"> X, </w:t>
            </w:r>
            <w:r w:rsidRPr="00B31243">
              <w:rPr>
                <w:rFonts w:ascii="Tahoma" w:hAnsi="Tahoma" w:cs="Tahoma"/>
                <w:sz w:val="18"/>
                <w:szCs w:val="18"/>
                <w:lang w:val="en-GB"/>
              </w:rPr>
              <w:t>City Hall</w:t>
            </w:r>
            <w:r w:rsidR="00204354" w:rsidRPr="00B31243">
              <w:rPr>
                <w:rFonts w:ascii="Tahoma" w:hAnsi="Tahoma" w:cs="Tahoma"/>
                <w:sz w:val="18"/>
                <w:szCs w:val="18"/>
                <w:lang w:val="en-GB"/>
              </w:rPr>
              <w:t xml:space="preserve"> Y,… G</w:t>
            </w:r>
            <w:r w:rsidRPr="00B31243">
              <w:rPr>
                <w:rFonts w:ascii="Tahoma" w:hAnsi="Tahoma" w:cs="Tahoma"/>
                <w:sz w:val="18"/>
                <w:szCs w:val="18"/>
                <w:lang w:val="en-GB"/>
              </w:rPr>
              <w:t>overnment</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2019</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OS1, OS2</w:t>
            </w:r>
          </w:p>
        </w:tc>
        <w:tc>
          <w:tcPr>
            <w:tcW w:w="2325" w:type="dxa"/>
            <w:vAlign w:val="center"/>
          </w:tcPr>
          <w:p w:rsidR="00204354" w:rsidRPr="00B31243" w:rsidRDefault="00806358" w:rsidP="00ED28A7">
            <w:pPr>
              <w:jc w:val="center"/>
              <w:rPr>
                <w:rFonts w:ascii="Tahoma" w:hAnsi="Tahoma" w:cs="Tahoma"/>
                <w:sz w:val="18"/>
                <w:szCs w:val="18"/>
                <w:lang w:val="en-GB"/>
              </w:rPr>
            </w:pPr>
            <w:r w:rsidRPr="00B31243">
              <w:rPr>
                <w:rFonts w:ascii="Tahoma" w:hAnsi="Tahoma" w:cs="Tahoma"/>
                <w:sz w:val="18"/>
                <w:szCs w:val="18"/>
                <w:lang w:val="en-GB"/>
              </w:rPr>
              <w:t>Signed MoUs</w:t>
            </w:r>
          </w:p>
          <w:p w:rsidR="00204354" w:rsidRPr="00B31243" w:rsidRDefault="00806358" w:rsidP="00ED28A7">
            <w:pPr>
              <w:jc w:val="center"/>
              <w:rPr>
                <w:rFonts w:ascii="Tahoma" w:hAnsi="Tahoma" w:cs="Tahoma"/>
                <w:sz w:val="18"/>
                <w:szCs w:val="18"/>
                <w:lang w:val="en-GB"/>
              </w:rPr>
            </w:pPr>
            <w:r w:rsidRPr="00B31243">
              <w:rPr>
                <w:rFonts w:ascii="Tahoma" w:hAnsi="Tahoma" w:cs="Tahoma"/>
                <w:sz w:val="18"/>
                <w:szCs w:val="18"/>
                <w:lang w:val="en-GB"/>
              </w:rPr>
              <w:t>Enforced MoUs</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3</w:t>
            </w:r>
          </w:p>
        </w:tc>
        <w:tc>
          <w:tcPr>
            <w:tcW w:w="2520" w:type="dxa"/>
            <w:vAlign w:val="center"/>
          </w:tcPr>
          <w:p w:rsidR="00204354" w:rsidRPr="00B31243" w:rsidRDefault="00B31243" w:rsidP="00ED28A7">
            <w:pPr>
              <w:jc w:val="center"/>
              <w:rPr>
                <w:rFonts w:ascii="Tahoma" w:hAnsi="Tahoma" w:cs="Tahoma"/>
                <w:sz w:val="18"/>
                <w:szCs w:val="18"/>
                <w:lang w:val="en-GB"/>
              </w:rPr>
            </w:pPr>
            <w:r>
              <w:rPr>
                <w:rFonts w:ascii="Tahoma" w:hAnsi="Tahoma" w:cs="Tahoma"/>
                <w:sz w:val="18"/>
                <w:szCs w:val="18"/>
                <w:lang w:val="en-GB"/>
              </w:rPr>
              <w:t xml:space="preserve">Measures regarding </w:t>
            </w:r>
            <w:r w:rsidR="00806358" w:rsidRPr="00B31243">
              <w:rPr>
                <w:rFonts w:ascii="Tahoma" w:hAnsi="Tahoma" w:cs="Tahoma"/>
                <w:sz w:val="18"/>
                <w:szCs w:val="18"/>
                <w:lang w:val="en-GB"/>
              </w:rPr>
              <w:t>the spectrum usage tariff</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ANCOM</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2019</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OS1, OS2, OS3, DPA1</w:t>
            </w:r>
          </w:p>
        </w:tc>
        <w:tc>
          <w:tcPr>
            <w:tcW w:w="2325" w:type="dxa"/>
            <w:vAlign w:val="center"/>
          </w:tcPr>
          <w:p w:rsidR="00204354" w:rsidRPr="00B31243" w:rsidRDefault="00806358" w:rsidP="00ED28A7">
            <w:pPr>
              <w:jc w:val="center"/>
              <w:rPr>
                <w:rFonts w:ascii="Tahoma" w:hAnsi="Tahoma" w:cs="Tahoma"/>
                <w:sz w:val="18"/>
                <w:szCs w:val="18"/>
                <w:lang w:val="en-GB"/>
              </w:rPr>
            </w:pPr>
            <w:r w:rsidRPr="00B31243">
              <w:rPr>
                <w:rFonts w:ascii="Tahoma" w:hAnsi="Tahoma" w:cs="Tahoma"/>
                <w:sz w:val="18"/>
                <w:szCs w:val="18"/>
                <w:lang w:val="en-GB"/>
              </w:rPr>
              <w:t>Adopted decision</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4</w:t>
            </w:r>
          </w:p>
        </w:tc>
        <w:tc>
          <w:tcPr>
            <w:tcW w:w="2520" w:type="dxa"/>
            <w:vAlign w:val="center"/>
          </w:tcPr>
          <w:p w:rsidR="00204354" w:rsidRPr="00B31243" w:rsidRDefault="00806358" w:rsidP="00806358">
            <w:pPr>
              <w:jc w:val="center"/>
              <w:rPr>
                <w:rFonts w:ascii="Tahoma" w:hAnsi="Tahoma" w:cs="Tahoma"/>
                <w:sz w:val="18"/>
                <w:szCs w:val="18"/>
                <w:lang w:val="en-GB"/>
              </w:rPr>
            </w:pPr>
            <w:r w:rsidRPr="00B31243">
              <w:rPr>
                <w:rFonts w:ascii="Tahoma" w:hAnsi="Tahoma" w:cs="Tahoma"/>
                <w:sz w:val="18"/>
                <w:szCs w:val="18"/>
                <w:lang w:val="en-GB"/>
              </w:rPr>
              <w:t>A favourable building permit regime</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MDRAP</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2019</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OS1, OS2, OS3, DPA2, DPA3</w:t>
            </w:r>
          </w:p>
        </w:tc>
        <w:tc>
          <w:tcPr>
            <w:tcW w:w="2325" w:type="dxa"/>
            <w:vAlign w:val="center"/>
          </w:tcPr>
          <w:p w:rsidR="00204354" w:rsidRPr="00B31243" w:rsidRDefault="00806358" w:rsidP="00ED28A7">
            <w:pPr>
              <w:jc w:val="center"/>
              <w:rPr>
                <w:rFonts w:ascii="Tahoma" w:hAnsi="Tahoma" w:cs="Tahoma"/>
                <w:sz w:val="18"/>
                <w:szCs w:val="18"/>
                <w:lang w:val="en-GB"/>
              </w:rPr>
            </w:pPr>
            <w:r w:rsidRPr="00B31243">
              <w:rPr>
                <w:rFonts w:ascii="Tahoma" w:hAnsi="Tahoma" w:cs="Tahoma"/>
                <w:sz w:val="18"/>
                <w:szCs w:val="18"/>
                <w:lang w:val="en-GB"/>
              </w:rPr>
              <w:t>Amended normative acts</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5</w:t>
            </w:r>
          </w:p>
        </w:tc>
        <w:tc>
          <w:tcPr>
            <w:tcW w:w="2520" w:type="dxa"/>
            <w:vAlign w:val="center"/>
          </w:tcPr>
          <w:p w:rsidR="00204354" w:rsidRPr="00B31243" w:rsidRDefault="00204354" w:rsidP="00806358">
            <w:pPr>
              <w:jc w:val="center"/>
              <w:rPr>
                <w:rFonts w:ascii="Tahoma" w:hAnsi="Tahoma" w:cs="Tahoma"/>
                <w:sz w:val="18"/>
                <w:szCs w:val="18"/>
                <w:lang w:val="en-GB"/>
              </w:rPr>
            </w:pPr>
            <w:r w:rsidRPr="00B31243">
              <w:rPr>
                <w:rFonts w:ascii="Tahoma" w:hAnsi="Tahoma" w:cs="Tahoma"/>
                <w:sz w:val="18"/>
                <w:szCs w:val="18"/>
                <w:lang w:val="en-GB"/>
              </w:rPr>
              <w:t>Re</w:t>
            </w:r>
            <w:r w:rsidR="00806358" w:rsidRPr="00B31243">
              <w:rPr>
                <w:rFonts w:ascii="Tahoma" w:hAnsi="Tahoma" w:cs="Tahoma"/>
                <w:sz w:val="18"/>
                <w:szCs w:val="18"/>
                <w:lang w:val="en-GB"/>
              </w:rPr>
              <w:t>view of</w:t>
            </w:r>
            <w:r w:rsidRPr="00B31243">
              <w:rPr>
                <w:rFonts w:ascii="Tahoma" w:hAnsi="Tahoma" w:cs="Tahoma"/>
                <w:sz w:val="18"/>
                <w:szCs w:val="18"/>
                <w:lang w:val="en-GB"/>
              </w:rPr>
              <w:t xml:space="preserve"> </w:t>
            </w:r>
            <w:r w:rsidR="00806358" w:rsidRPr="00B31243">
              <w:rPr>
                <w:rFonts w:ascii="Tahoma" w:hAnsi="Tahoma" w:cs="Tahoma"/>
                <w:sz w:val="18"/>
                <w:szCs w:val="18"/>
                <w:lang w:val="en-GB"/>
              </w:rPr>
              <w:t>GD</w:t>
            </w:r>
            <w:r w:rsidRPr="00B31243">
              <w:rPr>
                <w:rFonts w:ascii="Tahoma" w:hAnsi="Tahoma" w:cs="Tahoma"/>
                <w:sz w:val="18"/>
                <w:szCs w:val="18"/>
                <w:lang w:val="en-GB"/>
              </w:rPr>
              <w:t xml:space="preserve"> </w:t>
            </w:r>
            <w:r w:rsidR="00806358" w:rsidRPr="00B31243">
              <w:rPr>
                <w:rFonts w:ascii="Tahoma" w:hAnsi="Tahoma" w:cs="Tahoma"/>
                <w:sz w:val="18"/>
                <w:szCs w:val="18"/>
                <w:lang w:val="en-GB"/>
              </w:rPr>
              <w:t>no</w:t>
            </w:r>
            <w:r w:rsidRPr="00B31243">
              <w:rPr>
                <w:rFonts w:ascii="Tahoma" w:hAnsi="Tahoma" w:cs="Tahoma"/>
                <w:sz w:val="18"/>
                <w:szCs w:val="18"/>
                <w:lang w:val="en-GB"/>
              </w:rPr>
              <w:t>. 490/2011</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MDRAP</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2019</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OS1, OS2, OS3, DPA2, DPA3</w:t>
            </w:r>
          </w:p>
        </w:tc>
        <w:tc>
          <w:tcPr>
            <w:tcW w:w="2325" w:type="dxa"/>
            <w:vAlign w:val="center"/>
          </w:tcPr>
          <w:p w:rsidR="00204354" w:rsidRPr="00B31243" w:rsidRDefault="00806358" w:rsidP="00806358">
            <w:pPr>
              <w:jc w:val="center"/>
              <w:rPr>
                <w:rFonts w:ascii="Tahoma" w:hAnsi="Tahoma" w:cs="Tahoma"/>
                <w:sz w:val="18"/>
                <w:szCs w:val="18"/>
                <w:lang w:val="en-GB"/>
              </w:rPr>
            </w:pPr>
            <w:r w:rsidRPr="00B31243">
              <w:rPr>
                <w:rFonts w:ascii="Tahoma" w:hAnsi="Tahoma" w:cs="Tahoma"/>
                <w:sz w:val="18"/>
                <w:szCs w:val="18"/>
                <w:lang w:val="en-GB"/>
              </w:rPr>
              <w:t xml:space="preserve">Reviewed </w:t>
            </w:r>
            <w:r w:rsidR="00204354" w:rsidRPr="00B31243">
              <w:rPr>
                <w:rFonts w:ascii="Tahoma" w:hAnsi="Tahoma" w:cs="Tahoma"/>
                <w:sz w:val="18"/>
                <w:szCs w:val="18"/>
                <w:lang w:val="en-GB"/>
              </w:rPr>
              <w:t>HG</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6</w:t>
            </w:r>
          </w:p>
        </w:tc>
        <w:tc>
          <w:tcPr>
            <w:tcW w:w="2520" w:type="dxa"/>
            <w:vAlign w:val="center"/>
          </w:tcPr>
          <w:p w:rsidR="00204354" w:rsidRPr="00B31243" w:rsidRDefault="00204354" w:rsidP="00806358">
            <w:pPr>
              <w:jc w:val="center"/>
              <w:rPr>
                <w:rFonts w:ascii="Tahoma" w:hAnsi="Tahoma" w:cs="Tahoma"/>
                <w:sz w:val="18"/>
                <w:szCs w:val="18"/>
                <w:lang w:val="en-GB"/>
              </w:rPr>
            </w:pPr>
            <w:r w:rsidRPr="00B31243">
              <w:rPr>
                <w:rFonts w:ascii="Tahoma" w:hAnsi="Tahoma" w:cs="Tahoma"/>
                <w:sz w:val="18"/>
                <w:szCs w:val="18"/>
                <w:lang w:val="en-GB"/>
              </w:rPr>
              <w:t>Identif</w:t>
            </w:r>
            <w:r w:rsidR="00806358" w:rsidRPr="00B31243">
              <w:rPr>
                <w:rFonts w:ascii="Tahoma" w:hAnsi="Tahoma" w:cs="Tahoma"/>
                <w:sz w:val="18"/>
                <w:szCs w:val="18"/>
                <w:lang w:val="en-GB"/>
              </w:rPr>
              <w:t>ication of a</w:t>
            </w:r>
            <w:r w:rsidRPr="00B31243">
              <w:rPr>
                <w:rFonts w:ascii="Tahoma" w:hAnsi="Tahoma" w:cs="Tahoma"/>
                <w:sz w:val="18"/>
                <w:szCs w:val="18"/>
                <w:lang w:val="en-GB"/>
              </w:rPr>
              <w:t xml:space="preserve"> (segment </w:t>
            </w:r>
            <w:r w:rsidR="00806358" w:rsidRPr="00B31243">
              <w:rPr>
                <w:rFonts w:ascii="Tahoma" w:hAnsi="Tahoma" w:cs="Tahoma"/>
                <w:sz w:val="18"/>
                <w:szCs w:val="18"/>
                <w:lang w:val="en-GB"/>
              </w:rPr>
              <w:t>of</w:t>
            </w:r>
            <w:r w:rsidRPr="00B31243">
              <w:rPr>
                <w:rFonts w:ascii="Tahoma" w:hAnsi="Tahoma" w:cs="Tahoma"/>
                <w:sz w:val="18"/>
                <w:szCs w:val="18"/>
                <w:lang w:val="en-GB"/>
              </w:rPr>
              <w:t xml:space="preserve">) </w:t>
            </w:r>
            <w:r w:rsidR="00806358" w:rsidRPr="00B31243">
              <w:rPr>
                <w:rFonts w:ascii="Tahoma" w:hAnsi="Tahoma" w:cs="Tahoma"/>
                <w:sz w:val="18"/>
                <w:szCs w:val="18"/>
                <w:lang w:val="en-GB"/>
              </w:rPr>
              <w:t>cross-border European corridor</w:t>
            </w:r>
            <w:r w:rsidRPr="00B31243">
              <w:rPr>
                <w:rFonts w:ascii="Tahoma" w:hAnsi="Tahoma" w:cs="Tahoma"/>
                <w:sz w:val="18"/>
                <w:szCs w:val="18"/>
                <w:lang w:val="en-GB"/>
              </w:rPr>
              <w:t xml:space="preserve"> </w:t>
            </w:r>
            <w:r w:rsidR="00806358" w:rsidRPr="00B31243">
              <w:rPr>
                <w:rFonts w:ascii="Tahoma" w:hAnsi="Tahoma" w:cs="Tahoma"/>
                <w:sz w:val="18"/>
                <w:szCs w:val="18"/>
                <w:lang w:val="en-GB"/>
              </w:rPr>
              <w:t>for testing self-driving and connected cars</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G</w:t>
            </w:r>
            <w:r w:rsidR="004C4620" w:rsidRPr="00B31243">
              <w:rPr>
                <w:rFonts w:ascii="Tahoma" w:hAnsi="Tahoma" w:cs="Tahoma"/>
                <w:sz w:val="18"/>
                <w:szCs w:val="18"/>
                <w:lang w:val="en-GB"/>
              </w:rPr>
              <w:t>overnment</w:t>
            </w:r>
            <w:r w:rsidRPr="00B31243">
              <w:rPr>
                <w:rFonts w:ascii="Tahoma" w:hAnsi="Tahoma" w:cs="Tahoma"/>
                <w:sz w:val="18"/>
                <w:szCs w:val="18"/>
                <w:lang w:val="en-GB"/>
              </w:rPr>
              <w:t xml:space="preserve"> </w:t>
            </w:r>
          </w:p>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 xml:space="preserve">(MT, MCSI, MAE) </w:t>
            </w:r>
          </w:p>
          <w:p w:rsidR="00204354" w:rsidRPr="00B31243" w:rsidRDefault="00204354" w:rsidP="00ED28A7">
            <w:pPr>
              <w:jc w:val="center"/>
              <w:rPr>
                <w:rFonts w:ascii="Tahoma" w:hAnsi="Tahoma" w:cs="Tahoma"/>
                <w:sz w:val="18"/>
                <w:szCs w:val="18"/>
                <w:lang w:val="en-GB"/>
              </w:rPr>
            </w:pP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2019</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OS4, DPA2, DPA5</w:t>
            </w:r>
          </w:p>
        </w:tc>
        <w:tc>
          <w:tcPr>
            <w:tcW w:w="232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Nego</w:t>
            </w:r>
            <w:r w:rsidR="004C4620" w:rsidRPr="00B31243">
              <w:rPr>
                <w:rFonts w:ascii="Tahoma" w:hAnsi="Tahoma" w:cs="Tahoma"/>
                <w:sz w:val="18"/>
                <w:szCs w:val="18"/>
                <w:lang w:val="en-GB"/>
              </w:rPr>
              <w:t>t</w:t>
            </w:r>
            <w:r w:rsidRPr="00B31243">
              <w:rPr>
                <w:rFonts w:ascii="Tahoma" w:hAnsi="Tahoma" w:cs="Tahoma"/>
                <w:sz w:val="18"/>
                <w:szCs w:val="18"/>
                <w:lang w:val="en-GB"/>
              </w:rPr>
              <w:t>i</w:t>
            </w:r>
            <w:r w:rsidR="004C4620" w:rsidRPr="00B31243">
              <w:rPr>
                <w:rFonts w:ascii="Tahoma" w:hAnsi="Tahoma" w:cs="Tahoma"/>
                <w:sz w:val="18"/>
                <w:szCs w:val="18"/>
                <w:lang w:val="en-GB"/>
              </w:rPr>
              <w:t>ations with</w:t>
            </w:r>
            <w:r w:rsidRPr="00B31243">
              <w:rPr>
                <w:rFonts w:ascii="Tahoma" w:hAnsi="Tahoma" w:cs="Tahoma"/>
                <w:sz w:val="18"/>
                <w:szCs w:val="18"/>
                <w:lang w:val="en-GB"/>
              </w:rPr>
              <w:t xml:space="preserve"> </w:t>
            </w:r>
            <w:r w:rsidR="004C4620" w:rsidRPr="00B31243">
              <w:rPr>
                <w:rFonts w:ascii="Tahoma" w:hAnsi="Tahoma" w:cs="Tahoma"/>
                <w:sz w:val="18"/>
                <w:szCs w:val="18"/>
                <w:lang w:val="en-GB"/>
              </w:rPr>
              <w:t>neighbouring countries</w:t>
            </w:r>
          </w:p>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Signed memorandum</w:t>
            </w:r>
          </w:p>
          <w:p w:rsidR="00204354" w:rsidRPr="00B31243" w:rsidRDefault="00204354" w:rsidP="004C4620">
            <w:pPr>
              <w:jc w:val="center"/>
              <w:rPr>
                <w:rFonts w:ascii="Tahoma" w:hAnsi="Tahoma" w:cs="Tahoma"/>
                <w:sz w:val="18"/>
                <w:szCs w:val="18"/>
                <w:lang w:val="en-GB"/>
              </w:rPr>
            </w:pPr>
            <w:r w:rsidRPr="00B31243">
              <w:rPr>
                <w:rFonts w:ascii="Tahoma" w:hAnsi="Tahoma" w:cs="Tahoma"/>
                <w:sz w:val="18"/>
                <w:szCs w:val="18"/>
                <w:lang w:val="en-GB"/>
              </w:rPr>
              <w:t>Notifica</w:t>
            </w:r>
            <w:r w:rsidR="004C4620" w:rsidRPr="00B31243">
              <w:rPr>
                <w:rFonts w:ascii="Tahoma" w:hAnsi="Tahoma" w:cs="Tahoma"/>
                <w:sz w:val="18"/>
                <w:szCs w:val="18"/>
                <w:lang w:val="en-GB"/>
              </w:rPr>
              <w:t>tion to the European Commission</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7</w:t>
            </w:r>
          </w:p>
        </w:tc>
        <w:tc>
          <w:tcPr>
            <w:tcW w:w="2520" w:type="dxa"/>
            <w:vAlign w:val="center"/>
          </w:tcPr>
          <w:p w:rsidR="00204354" w:rsidRPr="00B31243" w:rsidRDefault="004C4620" w:rsidP="004C4620">
            <w:pPr>
              <w:jc w:val="center"/>
              <w:rPr>
                <w:rFonts w:ascii="Tahoma" w:hAnsi="Tahoma" w:cs="Tahoma"/>
                <w:sz w:val="18"/>
                <w:szCs w:val="18"/>
                <w:lang w:val="en-GB"/>
              </w:rPr>
            </w:pPr>
            <w:r w:rsidRPr="00B31243">
              <w:rPr>
                <w:rFonts w:ascii="Tahoma" w:hAnsi="Tahoma" w:cs="Tahoma"/>
                <w:sz w:val="18"/>
                <w:szCs w:val="18"/>
                <w:lang w:val="en-GB"/>
              </w:rPr>
              <w:t>Competitive selection</w:t>
            </w:r>
            <w:r w:rsidR="00204354" w:rsidRPr="00B31243">
              <w:rPr>
                <w:rFonts w:ascii="Tahoma" w:hAnsi="Tahoma" w:cs="Tahoma"/>
                <w:sz w:val="18"/>
                <w:szCs w:val="18"/>
                <w:lang w:val="en-GB"/>
              </w:rPr>
              <w:t xml:space="preserve"> (</w:t>
            </w:r>
            <w:r w:rsidRPr="00B31243">
              <w:rPr>
                <w:rFonts w:ascii="Tahoma" w:hAnsi="Tahoma" w:cs="Tahoma"/>
                <w:sz w:val="18"/>
                <w:szCs w:val="18"/>
                <w:lang w:val="en-GB"/>
              </w:rPr>
              <w:t>auction</w:t>
            </w:r>
            <w:r w:rsidR="00204354" w:rsidRPr="00B31243">
              <w:rPr>
                <w:rFonts w:ascii="Tahoma" w:hAnsi="Tahoma" w:cs="Tahoma"/>
                <w:sz w:val="18"/>
                <w:szCs w:val="18"/>
                <w:lang w:val="en-GB"/>
              </w:rPr>
              <w:t xml:space="preserve">) </w:t>
            </w:r>
            <w:r w:rsidRPr="00B31243">
              <w:rPr>
                <w:rFonts w:ascii="Tahoma" w:hAnsi="Tahoma" w:cs="Tahoma"/>
                <w:sz w:val="18"/>
                <w:szCs w:val="18"/>
                <w:lang w:val="en-GB"/>
              </w:rPr>
              <w:t>for awarding licences for the use of frequencies</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ANCOM</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2019</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OS1, OS2, OS3,</w:t>
            </w:r>
          </w:p>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DPA1</w:t>
            </w:r>
          </w:p>
        </w:tc>
        <w:tc>
          <w:tcPr>
            <w:tcW w:w="2325" w:type="dxa"/>
            <w:vAlign w:val="center"/>
          </w:tcPr>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Awarded licences</w:t>
            </w:r>
          </w:p>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Used spectrum</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8</w:t>
            </w:r>
          </w:p>
        </w:tc>
        <w:tc>
          <w:tcPr>
            <w:tcW w:w="2520" w:type="dxa"/>
            <w:vAlign w:val="center"/>
          </w:tcPr>
          <w:p w:rsidR="00204354" w:rsidRPr="00B31243" w:rsidRDefault="00204354" w:rsidP="004C4620">
            <w:pPr>
              <w:jc w:val="center"/>
              <w:rPr>
                <w:rFonts w:ascii="Tahoma" w:hAnsi="Tahoma" w:cs="Tahoma"/>
                <w:sz w:val="18"/>
                <w:szCs w:val="18"/>
                <w:lang w:val="en-GB"/>
              </w:rPr>
            </w:pPr>
            <w:r w:rsidRPr="00B31243">
              <w:rPr>
                <w:rFonts w:ascii="Tahoma" w:hAnsi="Tahoma" w:cs="Tahoma"/>
                <w:sz w:val="18"/>
                <w:szCs w:val="18"/>
                <w:lang w:val="en-GB"/>
              </w:rPr>
              <w:t>Identifica</w:t>
            </w:r>
            <w:r w:rsidR="004C4620" w:rsidRPr="00B31243">
              <w:rPr>
                <w:rFonts w:ascii="Tahoma" w:hAnsi="Tahoma" w:cs="Tahoma"/>
                <w:sz w:val="18"/>
                <w:szCs w:val="18"/>
                <w:lang w:val="en-GB"/>
              </w:rPr>
              <w:t>tion of the</w:t>
            </w:r>
            <w:r w:rsidRPr="00B31243">
              <w:rPr>
                <w:rFonts w:ascii="Tahoma" w:hAnsi="Tahoma" w:cs="Tahoma"/>
                <w:sz w:val="18"/>
                <w:szCs w:val="18"/>
                <w:lang w:val="en-GB"/>
              </w:rPr>
              <w:t xml:space="preserve"> 7 </w:t>
            </w:r>
            <w:r w:rsidR="004C4620" w:rsidRPr="00B31243">
              <w:rPr>
                <w:rFonts w:ascii="Tahoma" w:hAnsi="Tahoma" w:cs="Tahoma"/>
                <w:sz w:val="18"/>
                <w:szCs w:val="18"/>
                <w:lang w:val="en-GB"/>
              </w:rPr>
              <w:t xml:space="preserve">potential </w:t>
            </w:r>
            <w:r w:rsidRPr="00B31243">
              <w:rPr>
                <w:rFonts w:ascii="Tahoma" w:hAnsi="Tahoma" w:cs="Tahoma"/>
                <w:sz w:val="18"/>
                <w:szCs w:val="18"/>
                <w:lang w:val="en-GB"/>
              </w:rPr>
              <w:t>p</w:t>
            </w:r>
            <w:r w:rsidR="004C4620" w:rsidRPr="00B31243">
              <w:rPr>
                <w:rFonts w:ascii="Tahoma" w:hAnsi="Tahoma" w:cs="Tahoma"/>
                <w:sz w:val="18"/>
                <w:szCs w:val="18"/>
                <w:lang w:val="en-GB"/>
              </w:rPr>
              <w:t xml:space="preserve">ilot projects </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MCSI</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2019</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OS2, OS3, OS4, DPA4, DPA5</w:t>
            </w:r>
          </w:p>
        </w:tc>
        <w:tc>
          <w:tcPr>
            <w:tcW w:w="2325" w:type="dxa"/>
            <w:vAlign w:val="center"/>
          </w:tcPr>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7 potential pilot projects identified</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9</w:t>
            </w:r>
          </w:p>
        </w:tc>
        <w:tc>
          <w:tcPr>
            <w:tcW w:w="2520" w:type="dxa"/>
            <w:vAlign w:val="center"/>
          </w:tcPr>
          <w:p w:rsidR="00204354" w:rsidRPr="00B31243" w:rsidRDefault="00204354" w:rsidP="004C4620">
            <w:pPr>
              <w:jc w:val="center"/>
              <w:rPr>
                <w:rFonts w:ascii="Tahoma" w:hAnsi="Tahoma" w:cs="Tahoma"/>
                <w:sz w:val="18"/>
                <w:szCs w:val="18"/>
                <w:lang w:val="en-GB"/>
              </w:rPr>
            </w:pPr>
            <w:r w:rsidRPr="00B31243">
              <w:rPr>
                <w:rFonts w:ascii="Tahoma" w:hAnsi="Tahoma" w:cs="Tahoma"/>
                <w:sz w:val="18"/>
                <w:szCs w:val="18"/>
                <w:lang w:val="en-GB"/>
              </w:rPr>
              <w:t>Transp</w:t>
            </w:r>
            <w:r w:rsidR="004C4620" w:rsidRPr="00B31243">
              <w:rPr>
                <w:rFonts w:ascii="Tahoma" w:hAnsi="Tahoma" w:cs="Tahoma"/>
                <w:sz w:val="18"/>
                <w:szCs w:val="18"/>
                <w:lang w:val="en-GB"/>
              </w:rPr>
              <w:t xml:space="preserve">osition of the European Electronic Communications Code in Romania </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G</w:t>
            </w:r>
            <w:r w:rsidR="004C4620" w:rsidRPr="00B31243">
              <w:rPr>
                <w:rFonts w:ascii="Tahoma" w:hAnsi="Tahoma" w:cs="Tahoma"/>
                <w:sz w:val="18"/>
                <w:szCs w:val="18"/>
                <w:lang w:val="en-GB"/>
              </w:rPr>
              <w:t>overnment</w:t>
            </w:r>
          </w:p>
          <w:p w:rsidR="00204354" w:rsidRPr="00B31243" w:rsidRDefault="004C4620" w:rsidP="004C4620">
            <w:pPr>
              <w:jc w:val="center"/>
              <w:rPr>
                <w:rFonts w:ascii="Tahoma" w:hAnsi="Tahoma" w:cs="Tahoma"/>
                <w:sz w:val="18"/>
                <w:szCs w:val="18"/>
                <w:lang w:val="en-GB"/>
              </w:rPr>
            </w:pPr>
            <w:r w:rsidRPr="00B31243">
              <w:rPr>
                <w:rFonts w:ascii="Tahoma" w:hAnsi="Tahoma" w:cs="Tahoma"/>
                <w:sz w:val="18"/>
                <w:szCs w:val="18"/>
                <w:lang w:val="en-GB"/>
              </w:rPr>
              <w:t>Legislative body</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OS3, OS4,</w:t>
            </w:r>
          </w:p>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DPA2, DPA3</w:t>
            </w:r>
          </w:p>
        </w:tc>
        <w:tc>
          <w:tcPr>
            <w:tcW w:w="2325" w:type="dxa"/>
            <w:vAlign w:val="center"/>
          </w:tcPr>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Transposed EECC</w:t>
            </w:r>
          </w:p>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Enforced EECC</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lastRenderedPageBreak/>
              <w:t>10</w:t>
            </w:r>
          </w:p>
        </w:tc>
        <w:tc>
          <w:tcPr>
            <w:tcW w:w="2520" w:type="dxa"/>
            <w:vAlign w:val="center"/>
          </w:tcPr>
          <w:p w:rsidR="00204354" w:rsidRPr="00B31243" w:rsidRDefault="004C4620" w:rsidP="004C4620">
            <w:pPr>
              <w:jc w:val="center"/>
              <w:rPr>
                <w:rFonts w:ascii="Tahoma" w:hAnsi="Tahoma" w:cs="Tahoma"/>
                <w:sz w:val="18"/>
                <w:szCs w:val="18"/>
                <w:lang w:val="en-GB"/>
              </w:rPr>
            </w:pPr>
            <w:r w:rsidRPr="00B31243">
              <w:rPr>
                <w:rFonts w:ascii="Tahoma" w:hAnsi="Tahoma" w:cs="Tahoma"/>
                <w:sz w:val="18"/>
                <w:szCs w:val="18"/>
                <w:lang w:val="en-GB"/>
              </w:rPr>
              <w:t xml:space="preserve">Setting caps on the rents </w:t>
            </w:r>
            <w:r w:rsidR="00204354" w:rsidRPr="00B31243">
              <w:rPr>
                <w:rFonts w:ascii="Tahoma" w:hAnsi="Tahoma" w:cs="Tahoma"/>
                <w:sz w:val="18"/>
                <w:szCs w:val="18"/>
                <w:lang w:val="en-GB"/>
              </w:rPr>
              <w:t xml:space="preserve"> </w:t>
            </w:r>
            <w:r w:rsidRPr="00B31243">
              <w:rPr>
                <w:rFonts w:ascii="Tahoma" w:hAnsi="Tahoma" w:cs="Tahoma"/>
                <w:sz w:val="18"/>
                <w:szCs w:val="18"/>
                <w:lang w:val="en-GB"/>
              </w:rPr>
              <w:t xml:space="preserve">for the electronic communications networks’ using the public domain </w:t>
            </w:r>
          </w:p>
        </w:tc>
        <w:tc>
          <w:tcPr>
            <w:tcW w:w="1427" w:type="dxa"/>
            <w:vAlign w:val="center"/>
          </w:tcPr>
          <w:p w:rsidR="00204354" w:rsidRPr="00B31243" w:rsidRDefault="00204354" w:rsidP="004C4620">
            <w:pPr>
              <w:jc w:val="center"/>
              <w:rPr>
                <w:rFonts w:ascii="Tahoma" w:hAnsi="Tahoma" w:cs="Tahoma"/>
                <w:sz w:val="18"/>
                <w:szCs w:val="18"/>
                <w:lang w:val="en-GB"/>
              </w:rPr>
            </w:pPr>
            <w:r w:rsidRPr="00B31243">
              <w:rPr>
                <w:rFonts w:ascii="Tahoma" w:hAnsi="Tahoma" w:cs="Tahoma"/>
                <w:sz w:val="18"/>
                <w:szCs w:val="18"/>
                <w:lang w:val="en-GB"/>
              </w:rPr>
              <w:t>G</w:t>
            </w:r>
            <w:r w:rsidR="004C4620" w:rsidRPr="00B31243">
              <w:rPr>
                <w:rFonts w:ascii="Tahoma" w:hAnsi="Tahoma" w:cs="Tahoma"/>
                <w:sz w:val="18"/>
                <w:szCs w:val="18"/>
                <w:lang w:val="en-GB"/>
              </w:rPr>
              <w:t>overnment</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OS2, OS3, DPA3</w:t>
            </w:r>
          </w:p>
        </w:tc>
        <w:tc>
          <w:tcPr>
            <w:tcW w:w="2325" w:type="dxa"/>
            <w:vAlign w:val="center"/>
          </w:tcPr>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Adopted normative act</w:t>
            </w:r>
          </w:p>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Enforced normative act</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11</w:t>
            </w:r>
          </w:p>
        </w:tc>
        <w:tc>
          <w:tcPr>
            <w:tcW w:w="2520" w:type="dxa"/>
            <w:vAlign w:val="center"/>
          </w:tcPr>
          <w:p w:rsidR="00204354" w:rsidRPr="00B31243" w:rsidRDefault="004C4620" w:rsidP="004C4620">
            <w:pPr>
              <w:jc w:val="center"/>
              <w:rPr>
                <w:rFonts w:ascii="Tahoma" w:hAnsi="Tahoma" w:cs="Tahoma"/>
                <w:sz w:val="18"/>
                <w:szCs w:val="18"/>
                <w:lang w:val="en-GB"/>
              </w:rPr>
            </w:pPr>
            <w:r w:rsidRPr="00B31243">
              <w:rPr>
                <w:rFonts w:ascii="Tahoma" w:hAnsi="Tahoma" w:cs="Tahoma"/>
                <w:sz w:val="18"/>
                <w:szCs w:val="18"/>
                <w:lang w:val="en-GB"/>
              </w:rPr>
              <w:t>Best Practice Handbook on the level implementation of the building permit regime for electronic communications</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MDRAP,</w:t>
            </w:r>
          </w:p>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MCSI (INSCC)</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OS3, DPA2</w:t>
            </w:r>
          </w:p>
          <w:p w:rsidR="00204354" w:rsidRPr="00B31243" w:rsidRDefault="00204354" w:rsidP="00ED28A7">
            <w:pPr>
              <w:jc w:val="center"/>
              <w:rPr>
                <w:rFonts w:ascii="Tahoma" w:hAnsi="Tahoma" w:cs="Tahoma"/>
                <w:sz w:val="18"/>
                <w:szCs w:val="18"/>
                <w:lang w:val="en-GB"/>
              </w:rPr>
            </w:pPr>
          </w:p>
          <w:p w:rsidR="00204354" w:rsidRPr="00B31243" w:rsidRDefault="00204354" w:rsidP="00ED28A7">
            <w:pPr>
              <w:jc w:val="center"/>
              <w:rPr>
                <w:rFonts w:ascii="Tahoma" w:hAnsi="Tahoma" w:cs="Tahoma"/>
                <w:sz w:val="18"/>
                <w:szCs w:val="18"/>
                <w:lang w:val="en-GB"/>
              </w:rPr>
            </w:pPr>
          </w:p>
        </w:tc>
        <w:tc>
          <w:tcPr>
            <w:tcW w:w="2325" w:type="dxa"/>
            <w:vAlign w:val="center"/>
          </w:tcPr>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Approved/published handbook</w:t>
            </w:r>
          </w:p>
          <w:p w:rsidR="00204354" w:rsidRPr="00B31243" w:rsidRDefault="004C4620" w:rsidP="00ED28A7">
            <w:pPr>
              <w:jc w:val="center"/>
              <w:rPr>
                <w:rFonts w:ascii="Tahoma" w:hAnsi="Tahoma" w:cs="Tahoma"/>
                <w:sz w:val="18"/>
                <w:szCs w:val="18"/>
                <w:lang w:val="en-GB"/>
              </w:rPr>
            </w:pPr>
            <w:r w:rsidRPr="00B31243">
              <w:rPr>
                <w:rFonts w:ascii="Tahoma" w:hAnsi="Tahoma" w:cs="Tahoma"/>
                <w:sz w:val="18"/>
                <w:szCs w:val="18"/>
                <w:lang w:val="en-GB"/>
              </w:rPr>
              <w:t>Handbook usage degree</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12</w:t>
            </w:r>
          </w:p>
        </w:tc>
        <w:tc>
          <w:tcPr>
            <w:tcW w:w="2520" w:type="dxa"/>
            <w:vAlign w:val="center"/>
          </w:tcPr>
          <w:p w:rsidR="00204354" w:rsidRPr="00B31243" w:rsidRDefault="004C4620" w:rsidP="004C4620">
            <w:pPr>
              <w:jc w:val="center"/>
              <w:rPr>
                <w:rFonts w:ascii="Tahoma" w:hAnsi="Tahoma" w:cs="Tahoma"/>
                <w:sz w:val="18"/>
                <w:szCs w:val="18"/>
                <w:lang w:val="en-GB"/>
              </w:rPr>
            </w:pPr>
            <w:r w:rsidRPr="00B31243">
              <w:rPr>
                <w:rFonts w:ascii="Tahoma" w:hAnsi="Tahoma" w:cs="Tahoma"/>
                <w:sz w:val="18"/>
                <w:szCs w:val="18"/>
                <w:lang w:val="en-GB"/>
              </w:rPr>
              <w:t>Feasibility analysis regarding the fiscal incentives for</w:t>
            </w:r>
            <w:r w:rsidR="00204354" w:rsidRPr="00B31243">
              <w:rPr>
                <w:rFonts w:ascii="Tahoma" w:hAnsi="Tahoma" w:cs="Tahoma"/>
                <w:sz w:val="18"/>
                <w:szCs w:val="18"/>
                <w:lang w:val="en-GB"/>
              </w:rPr>
              <w:t xml:space="preserve"> 5G</w:t>
            </w:r>
            <w:r w:rsidRPr="00B31243">
              <w:rPr>
                <w:rFonts w:ascii="Tahoma" w:hAnsi="Tahoma" w:cs="Tahoma"/>
                <w:sz w:val="18"/>
                <w:szCs w:val="18"/>
                <w:lang w:val="en-GB"/>
              </w:rPr>
              <w:t xml:space="preserve"> investment</w:t>
            </w:r>
          </w:p>
        </w:tc>
        <w:tc>
          <w:tcPr>
            <w:tcW w:w="1427" w:type="dxa"/>
            <w:vAlign w:val="center"/>
          </w:tcPr>
          <w:p w:rsidR="00204354" w:rsidRPr="00B31243" w:rsidRDefault="004C4620" w:rsidP="004C4620">
            <w:pPr>
              <w:jc w:val="center"/>
              <w:rPr>
                <w:rFonts w:ascii="Tahoma" w:hAnsi="Tahoma" w:cs="Tahoma"/>
                <w:sz w:val="18"/>
                <w:szCs w:val="18"/>
                <w:lang w:val="en-GB"/>
              </w:rPr>
            </w:pPr>
            <w:r w:rsidRPr="00B31243">
              <w:rPr>
                <w:rFonts w:ascii="Tahoma" w:hAnsi="Tahoma" w:cs="Tahoma"/>
                <w:sz w:val="18"/>
                <w:szCs w:val="18"/>
                <w:lang w:val="en-GB"/>
              </w:rPr>
              <w:t>Ministry of Finance</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OS2, DPA3</w:t>
            </w:r>
          </w:p>
        </w:tc>
        <w:tc>
          <w:tcPr>
            <w:tcW w:w="2325" w:type="dxa"/>
            <w:vAlign w:val="center"/>
          </w:tcPr>
          <w:p w:rsidR="00204354" w:rsidRPr="00B31243" w:rsidRDefault="00204354" w:rsidP="004C4620">
            <w:pPr>
              <w:jc w:val="center"/>
              <w:rPr>
                <w:rFonts w:ascii="Tahoma" w:hAnsi="Tahoma" w:cs="Tahoma"/>
                <w:sz w:val="18"/>
                <w:szCs w:val="18"/>
                <w:lang w:val="en-GB"/>
              </w:rPr>
            </w:pPr>
            <w:r w:rsidRPr="00B31243">
              <w:rPr>
                <w:rFonts w:ascii="Tahoma" w:hAnsi="Tahoma" w:cs="Tahoma"/>
                <w:sz w:val="18"/>
                <w:szCs w:val="18"/>
                <w:lang w:val="en-GB"/>
              </w:rPr>
              <w:t>Deci</w:t>
            </w:r>
            <w:r w:rsidR="004C4620" w:rsidRPr="00B31243">
              <w:rPr>
                <w:rFonts w:ascii="Tahoma" w:hAnsi="Tahoma" w:cs="Tahoma"/>
                <w:sz w:val="18"/>
                <w:szCs w:val="18"/>
                <w:lang w:val="en-GB"/>
              </w:rPr>
              <w:t>sion on granting fiscal incentives</w:t>
            </w:r>
            <w:r w:rsidRPr="00B31243">
              <w:rPr>
                <w:rFonts w:ascii="Tahoma" w:hAnsi="Tahoma" w:cs="Tahoma"/>
                <w:sz w:val="18"/>
                <w:szCs w:val="18"/>
                <w:lang w:val="en-GB"/>
              </w:rPr>
              <w:t xml:space="preserve">. </w:t>
            </w:r>
            <w:r w:rsidR="004C4620" w:rsidRPr="00B31243">
              <w:rPr>
                <w:rFonts w:ascii="Tahoma" w:hAnsi="Tahoma" w:cs="Tahoma"/>
                <w:sz w:val="18"/>
                <w:szCs w:val="18"/>
                <w:lang w:val="en-GB"/>
              </w:rPr>
              <w:t>Normative act</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13</w:t>
            </w:r>
          </w:p>
        </w:tc>
        <w:tc>
          <w:tcPr>
            <w:tcW w:w="2520" w:type="dxa"/>
            <w:vAlign w:val="center"/>
          </w:tcPr>
          <w:p w:rsidR="00204354" w:rsidRPr="00B31243" w:rsidRDefault="004C4620" w:rsidP="00E96A09">
            <w:pPr>
              <w:jc w:val="center"/>
              <w:rPr>
                <w:rFonts w:ascii="Tahoma" w:hAnsi="Tahoma" w:cs="Tahoma"/>
                <w:sz w:val="18"/>
                <w:szCs w:val="18"/>
                <w:lang w:val="en-GB"/>
              </w:rPr>
            </w:pPr>
            <w:r w:rsidRPr="00B31243">
              <w:rPr>
                <w:rFonts w:ascii="Tahoma" w:hAnsi="Tahoma" w:cs="Tahoma"/>
                <w:sz w:val="18"/>
                <w:szCs w:val="18"/>
                <w:lang w:val="en-GB"/>
              </w:rPr>
              <w:t xml:space="preserve">Financial mechanisms for </w:t>
            </w:r>
            <w:r w:rsidR="00204354" w:rsidRPr="00B31243">
              <w:rPr>
                <w:rFonts w:ascii="Tahoma" w:hAnsi="Tahoma" w:cs="Tahoma"/>
                <w:sz w:val="18"/>
                <w:szCs w:val="18"/>
                <w:lang w:val="en-GB"/>
              </w:rPr>
              <w:t xml:space="preserve"> </w:t>
            </w:r>
            <w:r w:rsidR="00E96A09" w:rsidRPr="00B31243">
              <w:rPr>
                <w:rFonts w:ascii="Tahoma" w:hAnsi="Tahoma" w:cs="Tahoma"/>
                <w:sz w:val="18"/>
                <w:szCs w:val="18"/>
                <w:lang w:val="en-GB"/>
              </w:rPr>
              <w:t>incentivizing 5G, adapted for the potential pilot projects</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MFE</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S1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OS2, OS3, OS4, DPA4, DPA5</w:t>
            </w:r>
          </w:p>
        </w:tc>
        <w:tc>
          <w:tcPr>
            <w:tcW w:w="2325" w:type="dxa"/>
            <w:vAlign w:val="center"/>
          </w:tcPr>
          <w:p w:rsidR="00204354" w:rsidRPr="00B31243" w:rsidRDefault="00E96A09" w:rsidP="00ED28A7">
            <w:pPr>
              <w:jc w:val="center"/>
              <w:rPr>
                <w:rFonts w:ascii="Tahoma" w:hAnsi="Tahoma" w:cs="Tahoma"/>
                <w:sz w:val="18"/>
                <w:szCs w:val="18"/>
                <w:lang w:val="en-GB"/>
              </w:rPr>
            </w:pPr>
            <w:r w:rsidRPr="00B31243">
              <w:rPr>
                <w:rFonts w:ascii="Tahoma" w:hAnsi="Tahoma" w:cs="Tahoma"/>
                <w:sz w:val="18"/>
                <w:szCs w:val="18"/>
                <w:lang w:val="en-GB"/>
              </w:rPr>
              <w:t>Functional financing mechanisms</w:t>
            </w:r>
          </w:p>
          <w:p w:rsidR="00204354" w:rsidRPr="00B31243" w:rsidRDefault="00E96A09" w:rsidP="00ED28A7">
            <w:pPr>
              <w:jc w:val="center"/>
              <w:rPr>
                <w:rFonts w:ascii="Tahoma" w:hAnsi="Tahoma" w:cs="Tahoma"/>
                <w:sz w:val="18"/>
                <w:szCs w:val="18"/>
                <w:lang w:val="en-GB"/>
              </w:rPr>
            </w:pPr>
            <w:r w:rsidRPr="00B31243">
              <w:rPr>
                <w:rFonts w:ascii="Tahoma" w:hAnsi="Tahoma" w:cs="Tahoma"/>
                <w:sz w:val="18"/>
                <w:szCs w:val="18"/>
                <w:lang w:val="en-GB"/>
              </w:rPr>
              <w:t>Absorption degree</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14</w:t>
            </w:r>
          </w:p>
        </w:tc>
        <w:tc>
          <w:tcPr>
            <w:tcW w:w="2520" w:type="dxa"/>
            <w:vAlign w:val="center"/>
          </w:tcPr>
          <w:p w:rsidR="00204354" w:rsidRPr="00B31243" w:rsidRDefault="00E96A09" w:rsidP="00E96A09">
            <w:pPr>
              <w:jc w:val="center"/>
              <w:rPr>
                <w:rFonts w:ascii="Tahoma" w:hAnsi="Tahoma" w:cs="Tahoma"/>
                <w:sz w:val="18"/>
                <w:szCs w:val="18"/>
                <w:lang w:val="en-GB"/>
              </w:rPr>
            </w:pPr>
            <w:r w:rsidRPr="00B31243">
              <w:rPr>
                <w:rFonts w:ascii="Tahoma" w:hAnsi="Tahoma" w:cs="Tahoma"/>
                <w:sz w:val="18"/>
                <w:szCs w:val="18"/>
                <w:lang w:val="en-GB"/>
              </w:rPr>
              <w:t xml:space="preserve">Legal framework for interconnecting mobile networks with </w:t>
            </w:r>
            <w:r w:rsidR="00204354" w:rsidRPr="00B31243">
              <w:rPr>
                <w:rFonts w:ascii="Tahoma" w:hAnsi="Tahoma" w:cs="Tahoma"/>
                <w:sz w:val="18"/>
                <w:szCs w:val="18"/>
                <w:lang w:val="en-GB"/>
              </w:rPr>
              <w:t>RO-ALERT</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MCSI, SNAOPSN</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OS2, DPA4</w:t>
            </w:r>
          </w:p>
        </w:tc>
        <w:tc>
          <w:tcPr>
            <w:tcW w:w="2325" w:type="dxa"/>
            <w:vAlign w:val="center"/>
          </w:tcPr>
          <w:p w:rsidR="00204354" w:rsidRPr="00B31243" w:rsidRDefault="00E96A09" w:rsidP="00ED28A7">
            <w:pPr>
              <w:jc w:val="center"/>
              <w:rPr>
                <w:rFonts w:ascii="Tahoma" w:hAnsi="Tahoma" w:cs="Tahoma"/>
                <w:sz w:val="18"/>
                <w:szCs w:val="18"/>
                <w:lang w:val="en-GB"/>
              </w:rPr>
            </w:pPr>
            <w:r w:rsidRPr="00B31243">
              <w:rPr>
                <w:rFonts w:ascii="Tahoma" w:hAnsi="Tahoma" w:cs="Tahoma"/>
                <w:sz w:val="18"/>
                <w:szCs w:val="18"/>
                <w:lang w:val="en-GB"/>
              </w:rPr>
              <w:t>Adopted normative act</w:t>
            </w:r>
          </w:p>
          <w:p w:rsidR="00204354" w:rsidRPr="00B31243" w:rsidRDefault="00204354" w:rsidP="00E96A09">
            <w:pPr>
              <w:jc w:val="center"/>
              <w:rPr>
                <w:rFonts w:ascii="Tahoma" w:hAnsi="Tahoma" w:cs="Tahoma"/>
                <w:sz w:val="18"/>
                <w:szCs w:val="18"/>
                <w:lang w:val="en-GB"/>
              </w:rPr>
            </w:pPr>
            <w:r w:rsidRPr="00B31243">
              <w:rPr>
                <w:rFonts w:ascii="Tahoma" w:hAnsi="Tahoma" w:cs="Tahoma"/>
                <w:sz w:val="18"/>
                <w:szCs w:val="18"/>
                <w:lang w:val="en-GB"/>
              </w:rPr>
              <w:t>Interco</w:t>
            </w:r>
            <w:r w:rsidR="00E96A09" w:rsidRPr="00B31243">
              <w:rPr>
                <w:rFonts w:ascii="Tahoma" w:hAnsi="Tahoma" w:cs="Tahoma"/>
                <w:sz w:val="18"/>
                <w:szCs w:val="18"/>
                <w:lang w:val="en-GB"/>
              </w:rPr>
              <w:t>n</w:t>
            </w:r>
            <w:r w:rsidRPr="00B31243">
              <w:rPr>
                <w:rFonts w:ascii="Tahoma" w:hAnsi="Tahoma" w:cs="Tahoma"/>
                <w:sz w:val="18"/>
                <w:szCs w:val="18"/>
                <w:lang w:val="en-GB"/>
              </w:rPr>
              <w:t>nect</w:t>
            </w:r>
            <w:r w:rsidR="00E96A09" w:rsidRPr="00B31243">
              <w:rPr>
                <w:rFonts w:ascii="Tahoma" w:hAnsi="Tahoma" w:cs="Tahoma"/>
                <w:sz w:val="18"/>
                <w:szCs w:val="18"/>
                <w:lang w:val="en-GB"/>
              </w:rPr>
              <w:t>ion ensured</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15</w:t>
            </w:r>
          </w:p>
        </w:tc>
        <w:tc>
          <w:tcPr>
            <w:tcW w:w="2520" w:type="dxa"/>
            <w:vAlign w:val="center"/>
          </w:tcPr>
          <w:p w:rsidR="00204354" w:rsidRPr="00B31243" w:rsidRDefault="00E96A09" w:rsidP="008C716C">
            <w:pPr>
              <w:jc w:val="center"/>
              <w:rPr>
                <w:rFonts w:ascii="Tahoma" w:hAnsi="Tahoma" w:cs="Tahoma"/>
                <w:sz w:val="18"/>
                <w:szCs w:val="18"/>
                <w:lang w:val="en-GB"/>
              </w:rPr>
            </w:pPr>
            <w:r w:rsidRPr="00B31243">
              <w:rPr>
                <w:rFonts w:ascii="Tahoma" w:hAnsi="Tahoma" w:cs="Tahoma"/>
                <w:sz w:val="18"/>
                <w:szCs w:val="18"/>
                <w:lang w:val="en-GB"/>
              </w:rPr>
              <w:t>Designing</w:t>
            </w:r>
            <w:r w:rsidR="00204354" w:rsidRPr="00B31243">
              <w:rPr>
                <w:rFonts w:ascii="Tahoma" w:hAnsi="Tahoma" w:cs="Tahoma"/>
                <w:sz w:val="18"/>
                <w:szCs w:val="18"/>
                <w:lang w:val="en-GB"/>
              </w:rPr>
              <w:t>, aut</w:t>
            </w:r>
            <w:r w:rsidRPr="00B31243">
              <w:rPr>
                <w:rFonts w:ascii="Tahoma" w:hAnsi="Tahoma" w:cs="Tahoma"/>
                <w:sz w:val="18"/>
                <w:szCs w:val="18"/>
                <w:lang w:val="en-GB"/>
              </w:rPr>
              <w:t>h</w:t>
            </w:r>
            <w:r w:rsidR="00204354" w:rsidRPr="00B31243">
              <w:rPr>
                <w:rFonts w:ascii="Tahoma" w:hAnsi="Tahoma" w:cs="Tahoma"/>
                <w:sz w:val="18"/>
                <w:szCs w:val="18"/>
                <w:lang w:val="en-GB"/>
              </w:rPr>
              <w:t>ori</w:t>
            </w:r>
            <w:r w:rsidRPr="00B31243">
              <w:rPr>
                <w:rFonts w:ascii="Tahoma" w:hAnsi="Tahoma" w:cs="Tahoma"/>
                <w:sz w:val="18"/>
                <w:szCs w:val="18"/>
                <w:lang w:val="en-GB"/>
              </w:rPr>
              <w:t>sing and deploying physical infrastructure for high-speed and 5G networks</w:t>
            </w:r>
            <w:r w:rsidR="00204354" w:rsidRPr="00B31243">
              <w:rPr>
                <w:rFonts w:ascii="Tahoma" w:hAnsi="Tahoma" w:cs="Tahoma"/>
                <w:sz w:val="18"/>
                <w:szCs w:val="18"/>
                <w:lang w:val="en-GB"/>
              </w:rPr>
              <w:t xml:space="preserve">, </w:t>
            </w:r>
            <w:r w:rsidR="008C716C" w:rsidRPr="00B31243">
              <w:rPr>
                <w:rFonts w:ascii="Tahoma" w:hAnsi="Tahoma" w:cs="Tahoma"/>
                <w:sz w:val="18"/>
                <w:szCs w:val="18"/>
                <w:lang w:val="en-GB"/>
              </w:rPr>
              <w:t>once with performing construction</w:t>
            </w:r>
            <w:r w:rsidR="00204354" w:rsidRPr="00B31243">
              <w:rPr>
                <w:rFonts w:ascii="Tahoma" w:hAnsi="Tahoma" w:cs="Tahoma"/>
                <w:sz w:val="18"/>
                <w:szCs w:val="18"/>
                <w:lang w:val="en-GB"/>
              </w:rPr>
              <w:t>, repa</w:t>
            </w:r>
            <w:r w:rsidR="008C716C" w:rsidRPr="00B31243">
              <w:rPr>
                <w:rFonts w:ascii="Tahoma" w:hAnsi="Tahoma" w:cs="Tahoma"/>
                <w:sz w:val="18"/>
                <w:szCs w:val="18"/>
                <w:lang w:val="en-GB"/>
              </w:rPr>
              <w:t>ir</w:t>
            </w:r>
            <w:r w:rsidR="00204354" w:rsidRPr="00B31243">
              <w:rPr>
                <w:rFonts w:ascii="Tahoma" w:hAnsi="Tahoma" w:cs="Tahoma"/>
                <w:sz w:val="18"/>
                <w:szCs w:val="18"/>
                <w:lang w:val="en-GB"/>
              </w:rPr>
              <w:t>, moderniza</w:t>
            </w:r>
            <w:r w:rsidR="008C716C" w:rsidRPr="00B31243">
              <w:rPr>
                <w:rFonts w:ascii="Tahoma" w:hAnsi="Tahoma" w:cs="Tahoma"/>
                <w:sz w:val="18"/>
                <w:szCs w:val="18"/>
                <w:lang w:val="en-GB"/>
              </w:rPr>
              <w:t>tion</w:t>
            </w:r>
            <w:r w:rsidR="00204354" w:rsidRPr="00B31243">
              <w:rPr>
                <w:rFonts w:ascii="Tahoma" w:hAnsi="Tahoma" w:cs="Tahoma"/>
                <w:sz w:val="18"/>
                <w:szCs w:val="18"/>
                <w:lang w:val="en-GB"/>
              </w:rPr>
              <w:t>, re</w:t>
            </w:r>
            <w:r w:rsidR="008C716C" w:rsidRPr="00B31243">
              <w:rPr>
                <w:rFonts w:ascii="Tahoma" w:hAnsi="Tahoma" w:cs="Tahoma"/>
                <w:sz w:val="18"/>
                <w:szCs w:val="18"/>
                <w:lang w:val="en-GB"/>
              </w:rPr>
              <w:t>furbishment or extension works on roads</w:t>
            </w:r>
            <w:r w:rsidR="00204354" w:rsidRPr="00B31243">
              <w:rPr>
                <w:rFonts w:ascii="Tahoma" w:hAnsi="Tahoma" w:cs="Tahoma"/>
                <w:sz w:val="18"/>
                <w:szCs w:val="18"/>
                <w:lang w:val="en-GB"/>
              </w:rPr>
              <w:t xml:space="preserve"> (</w:t>
            </w:r>
            <w:r w:rsidR="008C716C" w:rsidRPr="00B31243">
              <w:rPr>
                <w:rFonts w:ascii="Tahoma" w:hAnsi="Tahoma" w:cs="Tahoma"/>
                <w:sz w:val="18"/>
                <w:szCs w:val="18"/>
                <w:lang w:val="en-GB"/>
              </w:rPr>
              <w:t>highways</w:t>
            </w:r>
            <w:r w:rsidR="00204354" w:rsidRPr="00B31243">
              <w:rPr>
                <w:rFonts w:ascii="Tahoma" w:hAnsi="Tahoma" w:cs="Tahoma"/>
                <w:sz w:val="18"/>
                <w:szCs w:val="18"/>
                <w:lang w:val="en-GB"/>
              </w:rPr>
              <w:t xml:space="preserve">, </w:t>
            </w:r>
            <w:r w:rsidR="008C716C" w:rsidRPr="00B31243">
              <w:rPr>
                <w:rFonts w:ascii="Tahoma" w:hAnsi="Tahoma" w:cs="Tahoma"/>
                <w:sz w:val="18"/>
                <w:szCs w:val="18"/>
                <w:lang w:val="en-GB"/>
              </w:rPr>
              <w:t>national and county roads</w:t>
            </w:r>
            <w:r w:rsidR="00204354" w:rsidRPr="00B31243">
              <w:rPr>
                <w:rFonts w:ascii="Tahoma" w:hAnsi="Tahoma" w:cs="Tahoma"/>
                <w:sz w:val="18"/>
                <w:szCs w:val="18"/>
                <w:lang w:val="en-GB"/>
              </w:rPr>
              <w:t xml:space="preserve">) </w:t>
            </w:r>
            <w:r w:rsidR="008C716C" w:rsidRPr="00B31243">
              <w:rPr>
                <w:rFonts w:ascii="Tahoma" w:hAnsi="Tahoma" w:cs="Tahoma"/>
                <w:sz w:val="18"/>
                <w:szCs w:val="18"/>
                <w:lang w:val="en-GB"/>
              </w:rPr>
              <w:t>and railways</w:t>
            </w:r>
          </w:p>
        </w:tc>
        <w:tc>
          <w:tcPr>
            <w:tcW w:w="1427" w:type="dxa"/>
            <w:vAlign w:val="center"/>
          </w:tcPr>
          <w:p w:rsidR="008C716C" w:rsidRPr="00B31243" w:rsidRDefault="008C716C" w:rsidP="00ED28A7">
            <w:pPr>
              <w:jc w:val="center"/>
              <w:rPr>
                <w:rFonts w:ascii="Tahoma" w:hAnsi="Tahoma" w:cs="Tahoma"/>
                <w:sz w:val="18"/>
                <w:szCs w:val="18"/>
                <w:lang w:val="en-GB"/>
              </w:rPr>
            </w:pPr>
            <w:r w:rsidRPr="00B31243">
              <w:rPr>
                <w:rFonts w:ascii="Tahoma" w:hAnsi="Tahoma" w:cs="Tahoma"/>
                <w:sz w:val="18"/>
                <w:szCs w:val="18"/>
                <w:lang w:val="en-GB"/>
              </w:rPr>
              <w:t>Ministry of Transport</w:t>
            </w:r>
          </w:p>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MCSI</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OS3, DPA2</w:t>
            </w:r>
          </w:p>
        </w:tc>
        <w:tc>
          <w:tcPr>
            <w:tcW w:w="232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Identifica</w:t>
            </w:r>
            <w:r w:rsidR="008C716C" w:rsidRPr="00B31243">
              <w:rPr>
                <w:rFonts w:ascii="Tahoma" w:hAnsi="Tahoma" w:cs="Tahoma"/>
                <w:sz w:val="18"/>
                <w:szCs w:val="18"/>
                <w:lang w:val="en-GB"/>
              </w:rPr>
              <w:t>tion of necessary measures</w:t>
            </w:r>
            <w:r w:rsidRPr="00B31243">
              <w:rPr>
                <w:rFonts w:ascii="Tahoma" w:hAnsi="Tahoma" w:cs="Tahoma"/>
                <w:sz w:val="18"/>
                <w:szCs w:val="18"/>
                <w:lang w:val="en-GB"/>
              </w:rPr>
              <w:t>.</w:t>
            </w:r>
          </w:p>
          <w:p w:rsidR="008C716C" w:rsidRPr="00B31243" w:rsidRDefault="00204354" w:rsidP="008C716C">
            <w:pPr>
              <w:jc w:val="center"/>
              <w:rPr>
                <w:rFonts w:ascii="Tahoma" w:hAnsi="Tahoma" w:cs="Tahoma"/>
                <w:sz w:val="18"/>
                <w:szCs w:val="18"/>
                <w:lang w:val="en-GB"/>
              </w:rPr>
            </w:pPr>
            <w:r w:rsidRPr="00B31243">
              <w:rPr>
                <w:rFonts w:ascii="Tahoma" w:hAnsi="Tahoma" w:cs="Tahoma"/>
                <w:sz w:val="18"/>
                <w:szCs w:val="18"/>
                <w:lang w:val="en-GB"/>
              </w:rPr>
              <w:t>A</w:t>
            </w:r>
            <w:r w:rsidR="008C716C" w:rsidRPr="00B31243">
              <w:rPr>
                <w:rFonts w:ascii="Tahoma" w:hAnsi="Tahoma" w:cs="Tahoma"/>
                <w:sz w:val="18"/>
                <w:szCs w:val="18"/>
                <w:lang w:val="en-GB"/>
              </w:rPr>
              <w:t>dopted normative act</w:t>
            </w:r>
          </w:p>
          <w:p w:rsidR="00204354" w:rsidRPr="00B31243" w:rsidRDefault="008C716C" w:rsidP="008C716C">
            <w:pPr>
              <w:jc w:val="center"/>
              <w:rPr>
                <w:rFonts w:ascii="Tahoma" w:hAnsi="Tahoma" w:cs="Tahoma"/>
                <w:sz w:val="18"/>
                <w:szCs w:val="18"/>
                <w:lang w:val="en-GB"/>
              </w:rPr>
            </w:pPr>
            <w:r w:rsidRPr="00B31243">
              <w:rPr>
                <w:rFonts w:ascii="Tahoma" w:hAnsi="Tahoma" w:cs="Tahoma"/>
                <w:sz w:val="18"/>
                <w:szCs w:val="18"/>
                <w:lang w:val="en-GB"/>
              </w:rPr>
              <w:t>The normative act is enforced in major public investment works</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16</w:t>
            </w:r>
          </w:p>
        </w:tc>
        <w:tc>
          <w:tcPr>
            <w:tcW w:w="2520" w:type="dxa"/>
            <w:vAlign w:val="center"/>
          </w:tcPr>
          <w:p w:rsidR="00204354" w:rsidRPr="00B31243" w:rsidRDefault="00204354" w:rsidP="00514DB2">
            <w:pPr>
              <w:jc w:val="center"/>
              <w:rPr>
                <w:rFonts w:ascii="Tahoma" w:hAnsi="Tahoma" w:cs="Tahoma"/>
                <w:sz w:val="18"/>
                <w:szCs w:val="18"/>
                <w:lang w:val="en-GB"/>
              </w:rPr>
            </w:pPr>
            <w:r w:rsidRPr="00B31243">
              <w:rPr>
                <w:rFonts w:ascii="Tahoma" w:hAnsi="Tahoma" w:cs="Tahoma"/>
                <w:sz w:val="18"/>
                <w:szCs w:val="18"/>
                <w:lang w:val="en-GB"/>
              </w:rPr>
              <w:t>Stud</w:t>
            </w:r>
            <w:r w:rsidR="008C716C" w:rsidRPr="00B31243">
              <w:rPr>
                <w:rFonts w:ascii="Tahoma" w:hAnsi="Tahoma" w:cs="Tahoma"/>
                <w:sz w:val="18"/>
                <w:szCs w:val="18"/>
                <w:lang w:val="en-GB"/>
              </w:rPr>
              <w:t>y</w:t>
            </w:r>
            <w:r w:rsidRPr="00B31243">
              <w:rPr>
                <w:rFonts w:ascii="Tahoma" w:hAnsi="Tahoma" w:cs="Tahoma"/>
                <w:sz w:val="18"/>
                <w:szCs w:val="18"/>
                <w:lang w:val="en-GB"/>
              </w:rPr>
              <w:t xml:space="preserve"> </w:t>
            </w:r>
            <w:r w:rsidR="008C716C" w:rsidRPr="00B31243">
              <w:rPr>
                <w:rFonts w:ascii="Tahoma" w:hAnsi="Tahoma" w:cs="Tahoma"/>
                <w:sz w:val="18"/>
                <w:szCs w:val="18"/>
                <w:lang w:val="en-GB"/>
              </w:rPr>
              <w:t xml:space="preserve">regarding the operation of </w:t>
            </w:r>
            <w:r w:rsidRPr="00B31243">
              <w:rPr>
                <w:rFonts w:ascii="Tahoma" w:hAnsi="Tahoma" w:cs="Tahoma"/>
                <w:sz w:val="18"/>
                <w:szCs w:val="18"/>
                <w:lang w:val="en-GB"/>
              </w:rPr>
              <w:t xml:space="preserve">5G </w:t>
            </w:r>
            <w:r w:rsidR="008C716C" w:rsidRPr="00B31243">
              <w:rPr>
                <w:rFonts w:ascii="Tahoma" w:hAnsi="Tahoma" w:cs="Tahoma"/>
                <w:sz w:val="18"/>
                <w:szCs w:val="18"/>
                <w:lang w:val="en-GB"/>
              </w:rPr>
              <w:t>small cells on existing selected/</w:t>
            </w:r>
            <w:r w:rsidR="00514DB2" w:rsidRPr="00B31243">
              <w:rPr>
                <w:rFonts w:ascii="Tahoma" w:hAnsi="Tahoma" w:cs="Tahoma"/>
                <w:sz w:val="18"/>
                <w:szCs w:val="18"/>
                <w:lang w:val="en-GB"/>
              </w:rPr>
              <w:t>most adequate</w:t>
            </w:r>
            <w:r w:rsidR="008C716C" w:rsidRPr="00B31243">
              <w:rPr>
                <w:rFonts w:ascii="Tahoma" w:hAnsi="Tahoma" w:cs="Tahoma"/>
                <w:sz w:val="18"/>
                <w:szCs w:val="18"/>
                <w:lang w:val="en-GB"/>
              </w:rPr>
              <w:t xml:space="preserve"> infrastructures</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MCSI (INSCC)</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OS2, OS3, DPA2</w:t>
            </w:r>
          </w:p>
          <w:p w:rsidR="00204354" w:rsidRPr="00B31243" w:rsidRDefault="00204354" w:rsidP="00ED28A7">
            <w:pPr>
              <w:jc w:val="center"/>
              <w:rPr>
                <w:rFonts w:ascii="Tahoma" w:hAnsi="Tahoma" w:cs="Tahoma"/>
                <w:sz w:val="18"/>
                <w:szCs w:val="18"/>
                <w:lang w:val="en-GB"/>
              </w:rPr>
            </w:pPr>
          </w:p>
          <w:p w:rsidR="00204354" w:rsidRPr="00B31243" w:rsidRDefault="00204354" w:rsidP="00ED28A7">
            <w:pPr>
              <w:jc w:val="center"/>
              <w:rPr>
                <w:rFonts w:ascii="Tahoma" w:hAnsi="Tahoma" w:cs="Tahoma"/>
                <w:sz w:val="18"/>
                <w:szCs w:val="18"/>
                <w:lang w:val="en-GB"/>
              </w:rPr>
            </w:pPr>
          </w:p>
        </w:tc>
        <w:tc>
          <w:tcPr>
            <w:tcW w:w="2325" w:type="dxa"/>
            <w:vAlign w:val="center"/>
          </w:tcPr>
          <w:p w:rsidR="00204354" w:rsidRPr="00B31243" w:rsidRDefault="008C716C" w:rsidP="00ED28A7">
            <w:pPr>
              <w:jc w:val="center"/>
              <w:rPr>
                <w:rFonts w:ascii="Tahoma" w:hAnsi="Tahoma" w:cs="Tahoma"/>
                <w:sz w:val="18"/>
                <w:szCs w:val="18"/>
                <w:lang w:val="en-GB"/>
              </w:rPr>
            </w:pPr>
            <w:r w:rsidRPr="00B31243">
              <w:rPr>
                <w:rFonts w:ascii="Tahoma" w:hAnsi="Tahoma" w:cs="Tahoma"/>
                <w:sz w:val="18"/>
                <w:szCs w:val="18"/>
                <w:lang w:val="en-GB"/>
              </w:rPr>
              <w:t>Completed study</w:t>
            </w:r>
          </w:p>
          <w:p w:rsidR="00204354" w:rsidRPr="00B31243" w:rsidRDefault="008C716C" w:rsidP="008C716C">
            <w:pPr>
              <w:jc w:val="center"/>
              <w:rPr>
                <w:rFonts w:ascii="Tahoma" w:hAnsi="Tahoma" w:cs="Tahoma"/>
                <w:sz w:val="18"/>
                <w:szCs w:val="18"/>
                <w:lang w:val="en-GB"/>
              </w:rPr>
            </w:pPr>
            <w:r w:rsidRPr="00B31243">
              <w:rPr>
                <w:rFonts w:ascii="Tahoma" w:hAnsi="Tahoma" w:cs="Tahoma"/>
                <w:sz w:val="18"/>
                <w:szCs w:val="18"/>
                <w:lang w:val="en-GB"/>
              </w:rPr>
              <w:t>The study can be used for increasing the site offer</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17</w:t>
            </w:r>
          </w:p>
        </w:tc>
        <w:tc>
          <w:tcPr>
            <w:tcW w:w="2520" w:type="dxa"/>
            <w:vAlign w:val="center"/>
          </w:tcPr>
          <w:p w:rsidR="00204354" w:rsidRPr="00B31243" w:rsidRDefault="00514DB2" w:rsidP="00514DB2">
            <w:pPr>
              <w:jc w:val="center"/>
              <w:rPr>
                <w:rFonts w:ascii="Tahoma" w:hAnsi="Tahoma" w:cs="Tahoma"/>
                <w:sz w:val="18"/>
                <w:szCs w:val="18"/>
                <w:lang w:val="en-GB"/>
              </w:rPr>
            </w:pPr>
            <w:r w:rsidRPr="00B31243">
              <w:rPr>
                <w:rFonts w:ascii="Tahoma" w:hAnsi="Tahoma" w:cs="Tahoma"/>
                <w:sz w:val="18"/>
                <w:szCs w:val="18"/>
                <w:lang w:val="en-GB"/>
              </w:rPr>
              <w:t>Guidebook on the digital land development</w:t>
            </w:r>
            <w:r w:rsidR="00204354" w:rsidRPr="00B31243">
              <w:rPr>
                <w:rFonts w:ascii="Tahoma" w:hAnsi="Tahoma" w:cs="Tahoma"/>
                <w:sz w:val="18"/>
                <w:szCs w:val="18"/>
                <w:lang w:val="en-GB"/>
              </w:rPr>
              <w:t xml:space="preserve"> </w:t>
            </w:r>
            <w:r w:rsidRPr="00B31243">
              <w:rPr>
                <w:rFonts w:ascii="Tahoma" w:hAnsi="Tahoma" w:cs="Tahoma"/>
                <w:sz w:val="18"/>
                <w:szCs w:val="18"/>
                <w:lang w:val="en-GB"/>
              </w:rPr>
              <w:t>of ATUs for</w:t>
            </w:r>
            <w:r w:rsidR="00204354" w:rsidRPr="00B31243">
              <w:rPr>
                <w:rFonts w:ascii="Tahoma" w:hAnsi="Tahoma" w:cs="Tahoma"/>
                <w:sz w:val="18"/>
                <w:szCs w:val="18"/>
                <w:lang w:val="en-GB"/>
              </w:rPr>
              <w:t xml:space="preserve"> </w:t>
            </w:r>
            <w:r w:rsidRPr="00B31243">
              <w:rPr>
                <w:rFonts w:ascii="Tahoma" w:hAnsi="Tahoma" w:cs="Tahoma"/>
                <w:sz w:val="18"/>
                <w:szCs w:val="18"/>
                <w:lang w:val="en-GB"/>
              </w:rPr>
              <w:t>enabling the</w:t>
            </w:r>
            <w:r w:rsidR="00204354" w:rsidRPr="00B31243">
              <w:rPr>
                <w:rFonts w:ascii="Tahoma" w:hAnsi="Tahoma" w:cs="Tahoma"/>
                <w:sz w:val="18"/>
                <w:szCs w:val="18"/>
                <w:lang w:val="en-GB"/>
              </w:rPr>
              <w:t xml:space="preserve"> Gigabit</w:t>
            </w:r>
            <w:r w:rsidRPr="00B31243">
              <w:rPr>
                <w:rFonts w:ascii="Tahoma" w:hAnsi="Tahoma" w:cs="Tahoma"/>
                <w:sz w:val="18"/>
                <w:szCs w:val="18"/>
                <w:lang w:val="en-GB"/>
              </w:rPr>
              <w:t xml:space="preserve"> society</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MDRAP, MCSI, ANCOM</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OS3, DPA2</w:t>
            </w:r>
          </w:p>
        </w:tc>
        <w:tc>
          <w:tcPr>
            <w:tcW w:w="2325" w:type="dxa"/>
            <w:vAlign w:val="center"/>
          </w:tcPr>
          <w:p w:rsidR="00204354" w:rsidRPr="00B31243" w:rsidRDefault="00514DB2" w:rsidP="00ED28A7">
            <w:pPr>
              <w:jc w:val="center"/>
              <w:rPr>
                <w:rFonts w:ascii="Tahoma" w:hAnsi="Tahoma" w:cs="Tahoma"/>
                <w:sz w:val="18"/>
                <w:szCs w:val="18"/>
                <w:lang w:val="en-GB"/>
              </w:rPr>
            </w:pPr>
            <w:r w:rsidRPr="00B31243">
              <w:rPr>
                <w:rFonts w:ascii="Tahoma" w:hAnsi="Tahoma" w:cs="Tahoma"/>
                <w:sz w:val="18"/>
                <w:szCs w:val="18"/>
                <w:lang w:val="en-GB"/>
              </w:rPr>
              <w:t>Approved Guidebook</w:t>
            </w:r>
          </w:p>
          <w:p w:rsidR="00204354" w:rsidRPr="00B31243" w:rsidRDefault="00514DB2" w:rsidP="00514DB2">
            <w:pPr>
              <w:jc w:val="center"/>
              <w:rPr>
                <w:rFonts w:ascii="Tahoma" w:hAnsi="Tahoma" w:cs="Tahoma"/>
                <w:sz w:val="18"/>
                <w:szCs w:val="18"/>
                <w:lang w:val="en-GB"/>
              </w:rPr>
            </w:pPr>
            <w:r w:rsidRPr="00B31243">
              <w:rPr>
                <w:rFonts w:ascii="Tahoma" w:hAnsi="Tahoma" w:cs="Tahoma"/>
                <w:sz w:val="18"/>
                <w:szCs w:val="18"/>
                <w:lang w:val="en-GB"/>
              </w:rPr>
              <w:t xml:space="preserve">Degree of usage by the </w:t>
            </w:r>
            <w:r w:rsidR="00204354" w:rsidRPr="00B31243">
              <w:rPr>
                <w:rFonts w:ascii="Tahoma" w:hAnsi="Tahoma" w:cs="Tahoma"/>
                <w:sz w:val="18"/>
                <w:szCs w:val="18"/>
                <w:lang w:val="en-GB"/>
              </w:rPr>
              <w:t xml:space="preserve"> </w:t>
            </w:r>
            <w:r w:rsidRPr="00B31243">
              <w:rPr>
                <w:rFonts w:ascii="Tahoma" w:hAnsi="Tahoma" w:cs="Tahoma"/>
                <w:sz w:val="18"/>
                <w:szCs w:val="18"/>
                <w:lang w:val="en-GB"/>
              </w:rPr>
              <w:t>ATUs</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18</w:t>
            </w:r>
          </w:p>
        </w:tc>
        <w:tc>
          <w:tcPr>
            <w:tcW w:w="2520" w:type="dxa"/>
            <w:vAlign w:val="center"/>
          </w:tcPr>
          <w:p w:rsidR="00204354" w:rsidRPr="00B31243" w:rsidRDefault="00A60018" w:rsidP="00514DB2">
            <w:pPr>
              <w:jc w:val="center"/>
              <w:rPr>
                <w:rFonts w:ascii="Tahoma" w:hAnsi="Tahoma" w:cs="Tahoma"/>
                <w:sz w:val="18"/>
                <w:szCs w:val="18"/>
                <w:lang w:val="en-GB"/>
              </w:rPr>
            </w:pPr>
            <w:r w:rsidRPr="00B31243">
              <w:rPr>
                <w:rFonts w:ascii="Tahoma" w:hAnsi="Tahoma" w:cs="Tahoma"/>
                <w:sz w:val="18"/>
                <w:szCs w:val="18"/>
                <w:lang w:val="en-GB"/>
              </w:rPr>
              <w:t>Putting the</w:t>
            </w:r>
            <w:r w:rsidR="00514DB2" w:rsidRPr="00B31243">
              <w:rPr>
                <w:rFonts w:ascii="Tahoma" w:hAnsi="Tahoma" w:cs="Tahoma"/>
                <w:sz w:val="18"/>
                <w:szCs w:val="18"/>
                <w:lang w:val="en-GB"/>
              </w:rPr>
              <w:t xml:space="preserve"> ”5G Alliance” </w:t>
            </w:r>
            <w:r w:rsidRPr="00B31243">
              <w:rPr>
                <w:rFonts w:ascii="Tahoma" w:hAnsi="Tahoma" w:cs="Tahoma"/>
                <w:sz w:val="18"/>
                <w:szCs w:val="18"/>
                <w:lang w:val="en-GB"/>
              </w:rPr>
              <w:t>into operation</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MCSI, ANCOM</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 xml:space="preserve">OS4, </w:t>
            </w:r>
          </w:p>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DPA6, DPA5</w:t>
            </w:r>
          </w:p>
        </w:tc>
        <w:tc>
          <w:tcPr>
            <w:tcW w:w="2325" w:type="dxa"/>
            <w:vAlign w:val="center"/>
          </w:tcPr>
          <w:p w:rsidR="00204354" w:rsidRPr="00B31243" w:rsidRDefault="00A60018" w:rsidP="00ED28A7">
            <w:pPr>
              <w:jc w:val="center"/>
              <w:rPr>
                <w:rFonts w:ascii="Tahoma" w:hAnsi="Tahoma" w:cs="Tahoma"/>
                <w:sz w:val="18"/>
                <w:szCs w:val="18"/>
                <w:lang w:val="en-GB"/>
              </w:rPr>
            </w:pPr>
            <w:r w:rsidRPr="00B31243">
              <w:rPr>
                <w:rFonts w:ascii="Tahoma" w:hAnsi="Tahoma" w:cs="Tahoma"/>
                <w:sz w:val="18"/>
                <w:szCs w:val="18"/>
                <w:lang w:val="en-GB"/>
              </w:rPr>
              <w:t>MoU concluded</w:t>
            </w:r>
          </w:p>
          <w:p w:rsidR="00204354" w:rsidRPr="00B31243" w:rsidRDefault="00A60018" w:rsidP="00ED28A7">
            <w:pPr>
              <w:jc w:val="center"/>
              <w:rPr>
                <w:rFonts w:ascii="Tahoma" w:hAnsi="Tahoma" w:cs="Tahoma"/>
                <w:sz w:val="18"/>
                <w:szCs w:val="18"/>
                <w:lang w:val="en-GB"/>
              </w:rPr>
            </w:pPr>
            <w:r w:rsidRPr="00B31243">
              <w:rPr>
                <w:rFonts w:ascii="Tahoma" w:hAnsi="Tahoma" w:cs="Tahoma"/>
                <w:sz w:val="18"/>
                <w:szCs w:val="18"/>
                <w:lang w:val="en-GB"/>
              </w:rPr>
              <w:t>Number,</w:t>
            </w:r>
            <w:r w:rsidR="00204354" w:rsidRPr="00B31243">
              <w:rPr>
                <w:rFonts w:ascii="Tahoma" w:hAnsi="Tahoma" w:cs="Tahoma"/>
                <w:sz w:val="18"/>
                <w:szCs w:val="18"/>
                <w:lang w:val="en-GB"/>
              </w:rPr>
              <w:t xml:space="preserve"> diversit</w:t>
            </w:r>
            <w:r w:rsidRPr="00B31243">
              <w:rPr>
                <w:rFonts w:ascii="Tahoma" w:hAnsi="Tahoma" w:cs="Tahoma"/>
                <w:sz w:val="18"/>
                <w:szCs w:val="18"/>
                <w:lang w:val="en-GB"/>
              </w:rPr>
              <w:t>y and quality of the players involved</w:t>
            </w:r>
          </w:p>
          <w:p w:rsidR="00204354" w:rsidRPr="00B31243" w:rsidRDefault="00A60018" w:rsidP="00ED28A7">
            <w:pPr>
              <w:jc w:val="center"/>
              <w:rPr>
                <w:rFonts w:ascii="Tahoma" w:hAnsi="Tahoma" w:cs="Tahoma"/>
                <w:sz w:val="18"/>
                <w:szCs w:val="18"/>
                <w:lang w:val="en-GB"/>
              </w:rPr>
            </w:pPr>
            <w:r w:rsidRPr="00B31243">
              <w:rPr>
                <w:rFonts w:ascii="Tahoma" w:hAnsi="Tahoma" w:cs="Tahoma"/>
                <w:sz w:val="18"/>
                <w:szCs w:val="18"/>
                <w:lang w:val="en-GB"/>
              </w:rPr>
              <w:t>Regular reporting of activities</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19</w:t>
            </w:r>
          </w:p>
        </w:tc>
        <w:tc>
          <w:tcPr>
            <w:tcW w:w="2520" w:type="dxa"/>
            <w:vAlign w:val="center"/>
          </w:tcPr>
          <w:p w:rsidR="00204354" w:rsidRPr="00B31243" w:rsidRDefault="00204354" w:rsidP="00A60018">
            <w:pPr>
              <w:jc w:val="center"/>
              <w:rPr>
                <w:rFonts w:ascii="Tahoma" w:hAnsi="Tahoma" w:cs="Tahoma"/>
                <w:sz w:val="18"/>
                <w:szCs w:val="18"/>
                <w:lang w:val="en-GB"/>
              </w:rPr>
            </w:pPr>
            <w:r w:rsidRPr="00B31243">
              <w:rPr>
                <w:rFonts w:ascii="Tahoma" w:hAnsi="Tahoma" w:cs="Tahoma"/>
                <w:sz w:val="18"/>
                <w:szCs w:val="18"/>
                <w:lang w:val="en-GB"/>
              </w:rPr>
              <w:t>R</w:t>
            </w:r>
            <w:r w:rsidR="00A60018" w:rsidRPr="00B31243">
              <w:rPr>
                <w:rFonts w:ascii="Tahoma" w:hAnsi="Tahoma" w:cs="Tahoma"/>
                <w:sz w:val="18"/>
                <w:szCs w:val="18"/>
                <w:lang w:val="en-GB"/>
              </w:rPr>
              <w:t>eport on the status of communications networks infrastructure in</w:t>
            </w:r>
            <w:r w:rsidRPr="00B31243">
              <w:rPr>
                <w:rFonts w:ascii="Tahoma" w:hAnsi="Tahoma" w:cs="Tahoma"/>
                <w:sz w:val="18"/>
                <w:szCs w:val="18"/>
                <w:lang w:val="en-GB"/>
              </w:rPr>
              <w:t xml:space="preserve"> Rom</w:t>
            </w:r>
            <w:r w:rsidR="00A60018" w:rsidRPr="00B31243">
              <w:rPr>
                <w:rFonts w:ascii="Tahoma" w:hAnsi="Tahoma" w:cs="Tahoma"/>
                <w:sz w:val="18"/>
                <w:szCs w:val="18"/>
                <w:lang w:val="en-GB"/>
              </w:rPr>
              <w:t>a</w:t>
            </w:r>
            <w:r w:rsidRPr="00B31243">
              <w:rPr>
                <w:rFonts w:ascii="Tahoma" w:hAnsi="Tahoma" w:cs="Tahoma"/>
                <w:sz w:val="18"/>
                <w:szCs w:val="18"/>
                <w:lang w:val="en-GB"/>
              </w:rPr>
              <w:t>nia</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ANCOM</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OS3, DPA2, DPA3</w:t>
            </w:r>
          </w:p>
        </w:tc>
        <w:tc>
          <w:tcPr>
            <w:tcW w:w="2325" w:type="dxa"/>
            <w:vAlign w:val="center"/>
          </w:tcPr>
          <w:p w:rsidR="00204354" w:rsidRPr="00B31243" w:rsidRDefault="00A60018" w:rsidP="00ED28A7">
            <w:pPr>
              <w:jc w:val="center"/>
              <w:rPr>
                <w:rFonts w:ascii="Tahoma" w:hAnsi="Tahoma" w:cs="Tahoma"/>
                <w:sz w:val="18"/>
                <w:szCs w:val="18"/>
                <w:lang w:val="en-GB"/>
              </w:rPr>
            </w:pPr>
            <w:r w:rsidRPr="00B31243">
              <w:rPr>
                <w:rFonts w:ascii="Tahoma" w:hAnsi="Tahoma" w:cs="Tahoma"/>
                <w:sz w:val="18"/>
                <w:szCs w:val="18"/>
                <w:lang w:val="en-GB"/>
              </w:rPr>
              <w:t>Published report</w:t>
            </w:r>
          </w:p>
          <w:p w:rsidR="00204354" w:rsidRPr="00B31243" w:rsidRDefault="00A60018" w:rsidP="00A60018">
            <w:pPr>
              <w:jc w:val="center"/>
              <w:rPr>
                <w:rFonts w:ascii="Tahoma" w:hAnsi="Tahoma" w:cs="Tahoma"/>
                <w:sz w:val="18"/>
                <w:szCs w:val="18"/>
                <w:lang w:val="en-GB"/>
              </w:rPr>
            </w:pPr>
            <w:r w:rsidRPr="00B31243">
              <w:rPr>
                <w:rFonts w:ascii="Tahoma" w:hAnsi="Tahoma" w:cs="Tahoma"/>
                <w:sz w:val="18"/>
                <w:szCs w:val="18"/>
                <w:lang w:val="en-GB"/>
              </w:rPr>
              <w:t>Regular reports</w:t>
            </w:r>
            <w:r w:rsidR="00204354" w:rsidRPr="00B31243">
              <w:rPr>
                <w:rFonts w:ascii="Tahoma" w:hAnsi="Tahoma" w:cs="Tahoma"/>
                <w:sz w:val="18"/>
                <w:szCs w:val="18"/>
                <w:lang w:val="en-GB"/>
              </w:rPr>
              <w:t xml:space="preserve"> (</w:t>
            </w:r>
            <w:r w:rsidRPr="00B31243">
              <w:rPr>
                <w:rFonts w:ascii="Tahoma" w:hAnsi="Tahoma" w:cs="Tahoma"/>
                <w:sz w:val="18"/>
                <w:szCs w:val="18"/>
                <w:lang w:val="en-GB"/>
              </w:rPr>
              <w:t>every three years</w:t>
            </w:r>
            <w:r w:rsidR="00204354" w:rsidRPr="00B31243">
              <w:rPr>
                <w:rFonts w:ascii="Tahoma" w:hAnsi="Tahoma" w:cs="Tahoma"/>
                <w:sz w:val="18"/>
                <w:szCs w:val="18"/>
                <w:lang w:val="en-GB"/>
              </w:rPr>
              <w:t>)</w:t>
            </w:r>
            <w:r w:rsidRPr="00B31243">
              <w:rPr>
                <w:rFonts w:ascii="Tahoma" w:hAnsi="Tahoma" w:cs="Tahoma"/>
                <w:sz w:val="18"/>
                <w:szCs w:val="18"/>
                <w:lang w:val="en-GB"/>
              </w:rPr>
              <w:t xml:space="preserve"> on the usage degree, for guiding public policies</w:t>
            </w:r>
            <w:r w:rsidR="00204354" w:rsidRPr="00B31243">
              <w:rPr>
                <w:rFonts w:ascii="Tahoma" w:hAnsi="Tahoma" w:cs="Tahoma"/>
                <w:sz w:val="18"/>
                <w:szCs w:val="18"/>
                <w:lang w:val="en-GB"/>
              </w:rPr>
              <w:t>.</w:t>
            </w:r>
          </w:p>
        </w:tc>
      </w:tr>
      <w:tr w:rsidR="00204354" w:rsidRPr="00B31243" w:rsidTr="00ED28A7">
        <w:trPr>
          <w:trHeight w:val="449"/>
        </w:trPr>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20</w:t>
            </w:r>
          </w:p>
        </w:tc>
        <w:tc>
          <w:tcPr>
            <w:tcW w:w="2520" w:type="dxa"/>
            <w:vAlign w:val="center"/>
          </w:tcPr>
          <w:p w:rsidR="00204354" w:rsidRPr="00B31243" w:rsidRDefault="00A60018" w:rsidP="00A60018">
            <w:pPr>
              <w:jc w:val="center"/>
              <w:rPr>
                <w:rFonts w:ascii="Tahoma" w:hAnsi="Tahoma" w:cs="Tahoma"/>
                <w:sz w:val="18"/>
                <w:szCs w:val="18"/>
                <w:lang w:val="en-GB"/>
              </w:rPr>
            </w:pPr>
            <w:r w:rsidRPr="00B31243">
              <w:rPr>
                <w:rFonts w:ascii="Tahoma" w:hAnsi="Tahoma" w:cs="Tahoma"/>
                <w:sz w:val="18"/>
                <w:szCs w:val="18"/>
                <w:lang w:val="en-GB"/>
              </w:rPr>
              <w:t>Competitive selection</w:t>
            </w:r>
            <w:r w:rsidR="00204354" w:rsidRPr="00B31243">
              <w:rPr>
                <w:rFonts w:ascii="Tahoma" w:hAnsi="Tahoma" w:cs="Tahoma"/>
                <w:sz w:val="18"/>
                <w:szCs w:val="18"/>
                <w:lang w:val="en-GB"/>
              </w:rPr>
              <w:t xml:space="preserve"> (</w:t>
            </w:r>
            <w:r w:rsidRPr="00B31243">
              <w:rPr>
                <w:rFonts w:ascii="Tahoma" w:hAnsi="Tahoma" w:cs="Tahoma"/>
                <w:sz w:val="18"/>
                <w:szCs w:val="18"/>
                <w:lang w:val="en-GB"/>
              </w:rPr>
              <w:t>auction</w:t>
            </w:r>
            <w:r w:rsidR="00204354" w:rsidRPr="00B31243">
              <w:rPr>
                <w:rFonts w:ascii="Tahoma" w:hAnsi="Tahoma" w:cs="Tahoma"/>
                <w:sz w:val="18"/>
                <w:szCs w:val="18"/>
                <w:lang w:val="en-GB"/>
              </w:rPr>
              <w:t xml:space="preserve">) </w:t>
            </w:r>
            <w:r w:rsidRPr="00B31243">
              <w:rPr>
                <w:rFonts w:ascii="Tahoma" w:hAnsi="Tahoma" w:cs="Tahoma"/>
                <w:sz w:val="18"/>
                <w:szCs w:val="18"/>
                <w:lang w:val="en-GB"/>
              </w:rPr>
              <w:t>for awarding licences for the use of radio frequencies in mmWaves</w:t>
            </w:r>
            <w:r w:rsidR="00204354" w:rsidRPr="00B31243">
              <w:rPr>
                <w:rFonts w:ascii="Tahoma" w:hAnsi="Tahoma" w:cs="Tahoma"/>
                <w:sz w:val="18"/>
                <w:szCs w:val="18"/>
                <w:lang w:val="en-GB"/>
              </w:rPr>
              <w:t xml:space="preserve"> </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ANCOM</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OS1, OS2, OS3,</w:t>
            </w:r>
          </w:p>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DPA1</w:t>
            </w:r>
          </w:p>
        </w:tc>
        <w:tc>
          <w:tcPr>
            <w:tcW w:w="2325" w:type="dxa"/>
            <w:vAlign w:val="center"/>
          </w:tcPr>
          <w:p w:rsidR="00204354" w:rsidRPr="00B31243" w:rsidRDefault="00A60018" w:rsidP="00ED28A7">
            <w:pPr>
              <w:jc w:val="center"/>
              <w:rPr>
                <w:rFonts w:ascii="Tahoma" w:hAnsi="Tahoma" w:cs="Tahoma"/>
                <w:sz w:val="18"/>
                <w:szCs w:val="18"/>
                <w:lang w:val="en-GB"/>
              </w:rPr>
            </w:pPr>
            <w:r w:rsidRPr="00B31243">
              <w:rPr>
                <w:rFonts w:ascii="Tahoma" w:hAnsi="Tahoma" w:cs="Tahoma"/>
                <w:sz w:val="18"/>
                <w:szCs w:val="18"/>
                <w:lang w:val="en-GB"/>
              </w:rPr>
              <w:t>Licences awarded</w:t>
            </w:r>
          </w:p>
          <w:p w:rsidR="00204354" w:rsidRPr="00B31243" w:rsidRDefault="00204354" w:rsidP="00A60018">
            <w:pPr>
              <w:jc w:val="center"/>
              <w:rPr>
                <w:rFonts w:ascii="Tahoma" w:hAnsi="Tahoma" w:cs="Tahoma"/>
                <w:sz w:val="18"/>
                <w:szCs w:val="18"/>
                <w:lang w:val="en-GB"/>
              </w:rPr>
            </w:pPr>
            <w:r w:rsidRPr="00B31243">
              <w:rPr>
                <w:rFonts w:ascii="Tahoma" w:hAnsi="Tahoma" w:cs="Tahoma"/>
                <w:sz w:val="18"/>
                <w:szCs w:val="18"/>
                <w:lang w:val="en-GB"/>
              </w:rPr>
              <w:t>Spectru</w:t>
            </w:r>
            <w:r w:rsidR="00A60018" w:rsidRPr="00B31243">
              <w:rPr>
                <w:rFonts w:ascii="Tahoma" w:hAnsi="Tahoma" w:cs="Tahoma"/>
                <w:sz w:val="18"/>
                <w:szCs w:val="18"/>
                <w:lang w:val="en-GB"/>
              </w:rPr>
              <w:t>m</w:t>
            </w:r>
            <w:r w:rsidRPr="00B31243">
              <w:rPr>
                <w:rFonts w:ascii="Tahoma" w:hAnsi="Tahoma" w:cs="Tahoma"/>
                <w:sz w:val="18"/>
                <w:szCs w:val="18"/>
                <w:lang w:val="en-GB"/>
              </w:rPr>
              <w:t xml:space="preserve"> </w:t>
            </w:r>
            <w:r w:rsidR="00A60018" w:rsidRPr="00B31243">
              <w:rPr>
                <w:rFonts w:ascii="Tahoma" w:hAnsi="Tahoma" w:cs="Tahoma"/>
                <w:sz w:val="18"/>
                <w:szCs w:val="18"/>
                <w:lang w:val="en-GB"/>
              </w:rPr>
              <w:t>used</w:t>
            </w:r>
          </w:p>
        </w:tc>
      </w:tr>
      <w:tr w:rsidR="00204354" w:rsidRPr="00B31243" w:rsidTr="00ED28A7">
        <w:trPr>
          <w:trHeight w:val="449"/>
        </w:trPr>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21</w:t>
            </w:r>
          </w:p>
        </w:tc>
        <w:tc>
          <w:tcPr>
            <w:tcW w:w="2520" w:type="dxa"/>
            <w:vAlign w:val="center"/>
          </w:tcPr>
          <w:p w:rsidR="00204354" w:rsidRPr="00B31243" w:rsidRDefault="00204354" w:rsidP="00A60018">
            <w:pPr>
              <w:jc w:val="center"/>
              <w:rPr>
                <w:rFonts w:ascii="Tahoma" w:hAnsi="Tahoma" w:cs="Tahoma"/>
                <w:sz w:val="18"/>
                <w:szCs w:val="18"/>
                <w:lang w:val="en-GB"/>
              </w:rPr>
            </w:pPr>
            <w:r w:rsidRPr="00B31243">
              <w:rPr>
                <w:rFonts w:ascii="Tahoma" w:hAnsi="Tahoma" w:cs="Tahoma"/>
                <w:sz w:val="18"/>
                <w:szCs w:val="18"/>
                <w:lang w:val="en-GB"/>
              </w:rPr>
              <w:t>Adopt</w:t>
            </w:r>
            <w:r w:rsidR="00A60018" w:rsidRPr="00B31243">
              <w:rPr>
                <w:rFonts w:ascii="Tahoma" w:hAnsi="Tahoma" w:cs="Tahoma"/>
                <w:sz w:val="18"/>
                <w:szCs w:val="18"/>
                <w:lang w:val="en-GB"/>
              </w:rPr>
              <w:t>ion of the legislative framework</w:t>
            </w:r>
            <w:r w:rsidR="00A60018" w:rsidRPr="00B31243">
              <w:rPr>
                <w:sz w:val="18"/>
                <w:szCs w:val="18"/>
                <w:lang w:val="en-GB"/>
              </w:rPr>
              <w:t xml:space="preserve"> </w:t>
            </w:r>
            <w:r w:rsidR="00A60018" w:rsidRPr="00B31243">
              <w:rPr>
                <w:rFonts w:ascii="Tahoma" w:hAnsi="Tahoma" w:cs="Tahoma"/>
                <w:sz w:val="18"/>
                <w:szCs w:val="18"/>
                <w:lang w:val="en-GB"/>
              </w:rPr>
              <w:t>on awarding spectrum for</w:t>
            </w:r>
            <w:r w:rsidRPr="00B31243">
              <w:rPr>
                <w:rFonts w:ascii="Tahoma" w:hAnsi="Tahoma" w:cs="Tahoma"/>
                <w:sz w:val="18"/>
                <w:szCs w:val="18"/>
                <w:lang w:val="en-GB"/>
              </w:rPr>
              <w:t xml:space="preserve"> BB-PPDR </w:t>
            </w:r>
            <w:r w:rsidR="00A60018" w:rsidRPr="00B31243">
              <w:rPr>
                <w:rFonts w:ascii="Tahoma" w:hAnsi="Tahoma" w:cs="Tahoma"/>
                <w:sz w:val="18"/>
                <w:szCs w:val="18"/>
                <w:lang w:val="en-GB"/>
              </w:rPr>
              <w:t>i</w:t>
            </w:r>
            <w:r w:rsidRPr="00B31243">
              <w:rPr>
                <w:rFonts w:ascii="Tahoma" w:hAnsi="Tahoma" w:cs="Tahoma"/>
                <w:sz w:val="18"/>
                <w:szCs w:val="18"/>
                <w:lang w:val="en-GB"/>
              </w:rPr>
              <w:t xml:space="preserve">n </w:t>
            </w:r>
            <w:r w:rsidR="00A60018" w:rsidRPr="00B31243">
              <w:rPr>
                <w:rFonts w:ascii="Tahoma" w:hAnsi="Tahoma" w:cs="Tahoma"/>
                <w:sz w:val="18"/>
                <w:szCs w:val="18"/>
                <w:lang w:val="en-GB"/>
              </w:rPr>
              <w:t>the</w:t>
            </w:r>
            <w:r w:rsidRPr="00B31243">
              <w:rPr>
                <w:rFonts w:ascii="Tahoma" w:hAnsi="Tahoma" w:cs="Tahoma"/>
                <w:sz w:val="18"/>
                <w:szCs w:val="18"/>
                <w:lang w:val="en-GB"/>
              </w:rPr>
              <w:t xml:space="preserve"> 700 MHz </w:t>
            </w:r>
            <w:r w:rsidR="00A60018" w:rsidRPr="00B31243">
              <w:rPr>
                <w:rFonts w:ascii="Tahoma" w:hAnsi="Tahoma" w:cs="Tahoma"/>
                <w:sz w:val="18"/>
                <w:szCs w:val="18"/>
                <w:lang w:val="en-GB"/>
              </w:rPr>
              <w:t xml:space="preserve">band and of the </w:t>
            </w:r>
            <w:r w:rsidR="00A60018" w:rsidRPr="00B31243">
              <w:rPr>
                <w:rFonts w:ascii="Tahoma" w:hAnsi="Tahoma" w:cs="Tahoma"/>
                <w:sz w:val="18"/>
                <w:szCs w:val="18"/>
                <w:lang w:val="en-GB"/>
              </w:rPr>
              <w:lastRenderedPageBreak/>
              <w:t>mechanisms for making available the best frequency resources for the chosen implementation model</w:t>
            </w:r>
            <w:r w:rsidRPr="00B31243">
              <w:rPr>
                <w:lang w:val="en-GB"/>
              </w:rPr>
              <w:t xml:space="preserve"> </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lastRenderedPageBreak/>
              <w:t>G</w:t>
            </w:r>
            <w:r w:rsidR="00A60018" w:rsidRPr="00B31243">
              <w:rPr>
                <w:rFonts w:ascii="Tahoma" w:hAnsi="Tahoma" w:cs="Tahoma"/>
                <w:sz w:val="18"/>
                <w:szCs w:val="18"/>
                <w:lang w:val="en-GB"/>
              </w:rPr>
              <w:t>overnment</w:t>
            </w:r>
            <w:r w:rsidRPr="00B31243">
              <w:rPr>
                <w:rFonts w:ascii="Tahoma" w:hAnsi="Tahoma" w:cs="Tahoma"/>
                <w:sz w:val="18"/>
                <w:szCs w:val="18"/>
                <w:lang w:val="en-GB"/>
              </w:rPr>
              <w:t>, MCSI, ANCOM,</w:t>
            </w:r>
          </w:p>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SNAOPSN</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2020</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OS3, DPA3, DPA4, DPA5</w:t>
            </w:r>
          </w:p>
        </w:tc>
        <w:tc>
          <w:tcPr>
            <w:tcW w:w="2325" w:type="dxa"/>
            <w:vAlign w:val="center"/>
          </w:tcPr>
          <w:p w:rsidR="00204354" w:rsidRPr="00B31243" w:rsidRDefault="00A60018" w:rsidP="00A60018">
            <w:pPr>
              <w:jc w:val="center"/>
              <w:rPr>
                <w:rFonts w:ascii="Tahoma" w:hAnsi="Tahoma" w:cs="Tahoma"/>
                <w:sz w:val="18"/>
                <w:szCs w:val="18"/>
                <w:lang w:val="en-GB"/>
              </w:rPr>
            </w:pPr>
            <w:r w:rsidRPr="00B31243">
              <w:rPr>
                <w:rFonts w:ascii="Tahoma" w:hAnsi="Tahoma" w:cs="Tahoma"/>
                <w:sz w:val="18"/>
                <w:szCs w:val="18"/>
                <w:lang w:val="en-GB"/>
              </w:rPr>
              <w:t>Approved regulations</w:t>
            </w:r>
          </w:p>
        </w:tc>
      </w:tr>
      <w:tr w:rsidR="00204354" w:rsidRPr="00B31243" w:rsidTr="00ED28A7">
        <w:trPr>
          <w:trHeight w:val="449"/>
        </w:trPr>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22</w:t>
            </w:r>
          </w:p>
        </w:tc>
        <w:tc>
          <w:tcPr>
            <w:tcW w:w="2520" w:type="dxa"/>
            <w:vAlign w:val="center"/>
          </w:tcPr>
          <w:p w:rsidR="00204354" w:rsidRPr="00B31243" w:rsidRDefault="00A60018" w:rsidP="00ED28A7">
            <w:pPr>
              <w:jc w:val="center"/>
              <w:rPr>
                <w:rFonts w:ascii="Tahoma" w:hAnsi="Tahoma" w:cs="Tahoma"/>
                <w:sz w:val="18"/>
                <w:szCs w:val="18"/>
                <w:lang w:val="en-GB"/>
              </w:rPr>
            </w:pPr>
            <w:r w:rsidRPr="00B31243">
              <w:rPr>
                <w:rFonts w:ascii="Tahoma" w:hAnsi="Tahoma" w:cs="Tahoma"/>
                <w:sz w:val="18"/>
                <w:szCs w:val="18"/>
                <w:lang w:val="en-GB"/>
              </w:rPr>
              <w:t>Increased site offer for</w:t>
            </w:r>
            <w:r w:rsidR="00204354" w:rsidRPr="00B31243">
              <w:rPr>
                <w:rFonts w:ascii="Tahoma" w:hAnsi="Tahoma" w:cs="Tahoma"/>
                <w:sz w:val="18"/>
                <w:szCs w:val="18"/>
                <w:lang w:val="en-GB"/>
              </w:rPr>
              <w:t xml:space="preserve"> 5G</w:t>
            </w:r>
            <w:r w:rsidR="00783BF0" w:rsidRPr="00B31243">
              <w:rPr>
                <w:rFonts w:ascii="Tahoma" w:hAnsi="Tahoma" w:cs="Tahoma"/>
                <w:sz w:val="18"/>
                <w:szCs w:val="18"/>
                <w:lang w:val="en-GB"/>
              </w:rPr>
              <w:t xml:space="preserve"> small cells</w:t>
            </w:r>
          </w:p>
          <w:p w:rsidR="00204354" w:rsidRPr="00B31243" w:rsidRDefault="00204354" w:rsidP="00B31243">
            <w:pPr>
              <w:jc w:val="center"/>
              <w:rPr>
                <w:rFonts w:ascii="Tahoma" w:hAnsi="Tahoma" w:cs="Tahoma"/>
                <w:sz w:val="18"/>
                <w:szCs w:val="18"/>
                <w:lang w:val="en-GB"/>
              </w:rPr>
            </w:pPr>
            <w:r w:rsidRPr="00B31243">
              <w:rPr>
                <w:rFonts w:ascii="Tahoma" w:hAnsi="Tahoma" w:cs="Tahoma"/>
                <w:sz w:val="18"/>
                <w:szCs w:val="18"/>
                <w:lang w:val="en-GB"/>
              </w:rPr>
              <w:t>(</w:t>
            </w:r>
            <w:r w:rsidR="00B31243">
              <w:rPr>
                <w:rFonts w:ascii="Tahoma" w:hAnsi="Tahoma" w:cs="Tahoma"/>
                <w:sz w:val="18"/>
                <w:szCs w:val="18"/>
                <w:lang w:val="en-GB"/>
              </w:rPr>
              <w:t>following I</w:t>
            </w:r>
            <w:r w:rsidRPr="00B31243">
              <w:rPr>
                <w:rFonts w:ascii="Tahoma" w:hAnsi="Tahoma" w:cs="Tahoma"/>
                <w:sz w:val="18"/>
                <w:szCs w:val="18"/>
                <w:lang w:val="en-GB"/>
              </w:rPr>
              <w:t>NSCC</w:t>
            </w:r>
            <w:r w:rsidR="00B31243">
              <w:rPr>
                <w:rFonts w:ascii="Tahoma" w:hAnsi="Tahoma" w:cs="Tahoma"/>
                <w:sz w:val="18"/>
                <w:szCs w:val="18"/>
                <w:lang w:val="en-GB"/>
              </w:rPr>
              <w:t>’s study</w:t>
            </w:r>
            <w:r w:rsidRPr="00B31243">
              <w:rPr>
                <w:rFonts w:ascii="Tahoma" w:hAnsi="Tahoma" w:cs="Tahoma"/>
                <w:sz w:val="18"/>
                <w:szCs w:val="18"/>
                <w:lang w:val="en-GB"/>
              </w:rPr>
              <w:t>)</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G</w:t>
            </w:r>
            <w:r w:rsidR="00783BF0" w:rsidRPr="00B31243">
              <w:rPr>
                <w:rFonts w:ascii="Tahoma" w:hAnsi="Tahoma" w:cs="Tahoma"/>
                <w:sz w:val="18"/>
                <w:szCs w:val="18"/>
                <w:lang w:val="en-GB"/>
              </w:rPr>
              <w:t>overnment</w:t>
            </w:r>
          </w:p>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ANRSC</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S2 2022</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OS2, OS3, DPA2</w:t>
            </w:r>
          </w:p>
        </w:tc>
        <w:tc>
          <w:tcPr>
            <w:tcW w:w="2325" w:type="dxa"/>
            <w:vAlign w:val="center"/>
          </w:tcPr>
          <w:p w:rsidR="00204354" w:rsidRPr="00B31243" w:rsidRDefault="00783BF0" w:rsidP="00ED28A7">
            <w:pPr>
              <w:jc w:val="center"/>
              <w:rPr>
                <w:rFonts w:ascii="Tahoma" w:hAnsi="Tahoma" w:cs="Tahoma"/>
                <w:sz w:val="18"/>
                <w:szCs w:val="18"/>
                <w:lang w:val="en-GB"/>
              </w:rPr>
            </w:pPr>
            <w:r w:rsidRPr="00B31243">
              <w:rPr>
                <w:rFonts w:ascii="Tahoma" w:hAnsi="Tahoma" w:cs="Tahoma"/>
                <w:sz w:val="18"/>
                <w:szCs w:val="18"/>
                <w:lang w:val="en-GB"/>
              </w:rPr>
              <w:t>Public Reference Offers for access to public infrastr</w:t>
            </w:r>
            <w:r w:rsidR="00B31243">
              <w:rPr>
                <w:rFonts w:ascii="Tahoma" w:hAnsi="Tahoma" w:cs="Tahoma"/>
                <w:sz w:val="18"/>
                <w:szCs w:val="18"/>
                <w:lang w:val="en-GB"/>
              </w:rPr>
              <w:t>uct</w:t>
            </w:r>
            <w:r w:rsidRPr="00B31243">
              <w:rPr>
                <w:rFonts w:ascii="Tahoma" w:hAnsi="Tahoma" w:cs="Tahoma"/>
                <w:sz w:val="18"/>
                <w:szCs w:val="18"/>
                <w:lang w:val="en-GB"/>
              </w:rPr>
              <w:t>u</w:t>
            </w:r>
            <w:r w:rsidR="00B31243">
              <w:rPr>
                <w:rFonts w:ascii="Tahoma" w:hAnsi="Tahoma" w:cs="Tahoma"/>
                <w:sz w:val="18"/>
                <w:szCs w:val="18"/>
                <w:lang w:val="en-GB"/>
              </w:rPr>
              <w:t>r</w:t>
            </w:r>
            <w:r w:rsidRPr="00B31243">
              <w:rPr>
                <w:rFonts w:ascii="Tahoma" w:hAnsi="Tahoma" w:cs="Tahoma"/>
                <w:sz w:val="18"/>
                <w:szCs w:val="18"/>
                <w:lang w:val="en-GB"/>
              </w:rPr>
              <w:t>es in cities</w:t>
            </w:r>
          </w:p>
          <w:p w:rsidR="00204354" w:rsidRPr="00B31243" w:rsidRDefault="00204354" w:rsidP="00783BF0">
            <w:pPr>
              <w:jc w:val="center"/>
              <w:rPr>
                <w:rFonts w:ascii="Tahoma" w:hAnsi="Tahoma" w:cs="Tahoma"/>
                <w:sz w:val="18"/>
                <w:szCs w:val="18"/>
                <w:lang w:val="en-GB"/>
              </w:rPr>
            </w:pPr>
            <w:r w:rsidRPr="00B31243">
              <w:rPr>
                <w:rFonts w:ascii="Tahoma" w:hAnsi="Tahoma" w:cs="Tahoma"/>
                <w:sz w:val="18"/>
                <w:szCs w:val="18"/>
                <w:lang w:val="en-GB"/>
              </w:rPr>
              <w:t>Num</w:t>
            </w:r>
            <w:r w:rsidR="00783BF0" w:rsidRPr="00B31243">
              <w:rPr>
                <w:rFonts w:ascii="Tahoma" w:hAnsi="Tahoma" w:cs="Tahoma"/>
                <w:sz w:val="18"/>
                <w:szCs w:val="18"/>
                <w:lang w:val="en-GB"/>
              </w:rPr>
              <w:t>ber of offers</w:t>
            </w:r>
            <w:r w:rsidRPr="00B31243">
              <w:rPr>
                <w:rFonts w:ascii="Tahoma" w:hAnsi="Tahoma" w:cs="Tahoma"/>
                <w:sz w:val="18"/>
                <w:szCs w:val="18"/>
                <w:lang w:val="en-GB"/>
              </w:rPr>
              <w:t>, relevan</w:t>
            </w:r>
            <w:r w:rsidR="00783BF0" w:rsidRPr="00B31243">
              <w:rPr>
                <w:rFonts w:ascii="Tahoma" w:hAnsi="Tahoma" w:cs="Tahoma"/>
                <w:sz w:val="18"/>
                <w:szCs w:val="18"/>
                <w:lang w:val="en-GB"/>
              </w:rPr>
              <w:t xml:space="preserve">ce and variety of open </w:t>
            </w:r>
            <w:r w:rsidR="00B31243" w:rsidRPr="00B31243">
              <w:rPr>
                <w:rFonts w:ascii="Tahoma" w:hAnsi="Tahoma" w:cs="Tahoma"/>
                <w:sz w:val="18"/>
                <w:szCs w:val="18"/>
                <w:lang w:val="en-GB"/>
              </w:rPr>
              <w:t>infrastructures</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23</w:t>
            </w:r>
          </w:p>
        </w:tc>
        <w:tc>
          <w:tcPr>
            <w:tcW w:w="2520" w:type="dxa"/>
            <w:vAlign w:val="center"/>
          </w:tcPr>
          <w:p w:rsidR="00204354" w:rsidRPr="00B31243" w:rsidRDefault="00783BF0" w:rsidP="00783BF0">
            <w:pPr>
              <w:jc w:val="center"/>
              <w:rPr>
                <w:rFonts w:ascii="Tahoma" w:hAnsi="Tahoma" w:cs="Tahoma"/>
                <w:sz w:val="18"/>
                <w:szCs w:val="18"/>
                <w:lang w:val="en-GB"/>
              </w:rPr>
            </w:pPr>
            <w:r w:rsidRPr="00B31243">
              <w:rPr>
                <w:rFonts w:ascii="Tahoma" w:hAnsi="Tahoma" w:cs="Tahoma"/>
                <w:sz w:val="18"/>
                <w:szCs w:val="18"/>
                <w:lang w:val="en-GB"/>
              </w:rPr>
              <w:t>Operational</w:t>
            </w:r>
            <w:r w:rsidR="00204354" w:rsidRPr="00B31243">
              <w:rPr>
                <w:rFonts w:ascii="Tahoma" w:hAnsi="Tahoma" w:cs="Tahoma"/>
                <w:sz w:val="18"/>
                <w:szCs w:val="18"/>
                <w:lang w:val="en-GB"/>
              </w:rPr>
              <w:t xml:space="preserve"> BB-PPDR </w:t>
            </w:r>
            <w:r w:rsidRPr="00B31243">
              <w:rPr>
                <w:rFonts w:ascii="Tahoma" w:hAnsi="Tahoma" w:cs="Tahoma"/>
                <w:sz w:val="18"/>
                <w:szCs w:val="18"/>
                <w:lang w:val="en-GB"/>
              </w:rPr>
              <w:t>services</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STS</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2023</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OS2, OS4, DPA4</w:t>
            </w:r>
          </w:p>
        </w:tc>
        <w:tc>
          <w:tcPr>
            <w:tcW w:w="2325" w:type="dxa"/>
            <w:vAlign w:val="center"/>
          </w:tcPr>
          <w:p w:rsidR="00204354" w:rsidRPr="00B31243" w:rsidRDefault="00783BF0" w:rsidP="00ED28A7">
            <w:pPr>
              <w:jc w:val="center"/>
              <w:rPr>
                <w:rFonts w:ascii="Tahoma" w:hAnsi="Tahoma" w:cs="Tahoma"/>
                <w:sz w:val="18"/>
                <w:szCs w:val="18"/>
                <w:lang w:val="en-GB"/>
              </w:rPr>
            </w:pPr>
            <w:r w:rsidRPr="00B31243">
              <w:rPr>
                <w:rFonts w:ascii="Tahoma" w:hAnsi="Tahoma" w:cs="Tahoma"/>
                <w:sz w:val="18"/>
                <w:szCs w:val="18"/>
                <w:lang w:val="en-GB"/>
              </w:rPr>
              <w:t>Launched</w:t>
            </w:r>
            <w:r w:rsidR="00204354" w:rsidRPr="00B31243">
              <w:rPr>
                <w:rFonts w:ascii="Tahoma" w:hAnsi="Tahoma" w:cs="Tahoma"/>
                <w:sz w:val="18"/>
                <w:szCs w:val="18"/>
                <w:lang w:val="en-GB"/>
              </w:rPr>
              <w:t xml:space="preserve"> BB-PPDR </w:t>
            </w:r>
            <w:r w:rsidRPr="00B31243">
              <w:rPr>
                <w:rFonts w:ascii="Tahoma" w:hAnsi="Tahoma" w:cs="Tahoma"/>
                <w:sz w:val="18"/>
                <w:szCs w:val="18"/>
                <w:lang w:val="en-GB"/>
              </w:rPr>
              <w:t>services</w:t>
            </w:r>
          </w:p>
          <w:p w:rsidR="00204354" w:rsidRPr="00B31243" w:rsidRDefault="00204354" w:rsidP="00783BF0">
            <w:pPr>
              <w:jc w:val="center"/>
              <w:rPr>
                <w:rFonts w:ascii="Tahoma" w:hAnsi="Tahoma" w:cs="Tahoma"/>
                <w:sz w:val="18"/>
                <w:szCs w:val="18"/>
                <w:lang w:val="en-GB"/>
              </w:rPr>
            </w:pPr>
            <w:r w:rsidRPr="00B31243">
              <w:rPr>
                <w:rFonts w:ascii="Tahoma" w:hAnsi="Tahoma" w:cs="Tahoma"/>
                <w:sz w:val="18"/>
                <w:szCs w:val="18"/>
                <w:lang w:val="en-GB"/>
              </w:rPr>
              <w:t xml:space="preserve">BB-PPDR </w:t>
            </w:r>
            <w:r w:rsidR="00783BF0" w:rsidRPr="00B31243">
              <w:rPr>
                <w:rFonts w:ascii="Tahoma" w:hAnsi="Tahoma" w:cs="Tahoma"/>
                <w:sz w:val="18"/>
                <w:szCs w:val="18"/>
                <w:lang w:val="en-GB"/>
              </w:rPr>
              <w:t>services used in</w:t>
            </w:r>
            <w:r w:rsidRPr="00B31243">
              <w:rPr>
                <w:rFonts w:ascii="Tahoma" w:hAnsi="Tahoma" w:cs="Tahoma"/>
                <w:sz w:val="18"/>
                <w:szCs w:val="18"/>
                <w:lang w:val="en-GB"/>
              </w:rPr>
              <w:t xml:space="preserve"> SNAOPSN</w:t>
            </w:r>
          </w:p>
        </w:tc>
      </w:tr>
      <w:tr w:rsidR="00204354" w:rsidRPr="00B31243" w:rsidTr="00ED28A7">
        <w:tc>
          <w:tcPr>
            <w:tcW w:w="795"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24</w:t>
            </w:r>
          </w:p>
        </w:tc>
        <w:tc>
          <w:tcPr>
            <w:tcW w:w="2520" w:type="dxa"/>
            <w:vAlign w:val="center"/>
          </w:tcPr>
          <w:p w:rsidR="00204354" w:rsidRPr="00B31243" w:rsidRDefault="00204354" w:rsidP="00783BF0">
            <w:pPr>
              <w:jc w:val="center"/>
              <w:rPr>
                <w:rFonts w:ascii="Tahoma" w:hAnsi="Tahoma" w:cs="Tahoma"/>
                <w:sz w:val="18"/>
                <w:szCs w:val="18"/>
                <w:lang w:val="en-GB"/>
              </w:rPr>
            </w:pPr>
            <w:r w:rsidRPr="00B31243">
              <w:rPr>
                <w:rFonts w:ascii="Tahoma" w:hAnsi="Tahoma" w:cs="Tahoma"/>
                <w:sz w:val="18"/>
                <w:szCs w:val="18"/>
                <w:lang w:val="en-GB"/>
              </w:rPr>
              <w:t>Monitori</w:t>
            </w:r>
            <w:r w:rsidR="00783BF0" w:rsidRPr="00B31243">
              <w:rPr>
                <w:rFonts w:ascii="Tahoma" w:hAnsi="Tahoma" w:cs="Tahoma"/>
                <w:sz w:val="18"/>
                <w:szCs w:val="18"/>
                <w:lang w:val="en-GB"/>
              </w:rPr>
              <w:t>ng coverage obligations</w:t>
            </w:r>
            <w:r w:rsidRPr="00B31243">
              <w:rPr>
                <w:rFonts w:ascii="Tahoma" w:hAnsi="Tahoma" w:cs="Tahoma"/>
                <w:sz w:val="18"/>
                <w:szCs w:val="18"/>
                <w:lang w:val="en-GB"/>
              </w:rPr>
              <w:t xml:space="preserve"> in</w:t>
            </w:r>
            <w:r w:rsidR="00783BF0" w:rsidRPr="00B31243">
              <w:rPr>
                <w:rFonts w:ascii="Tahoma" w:hAnsi="Tahoma" w:cs="Tahoma"/>
                <w:sz w:val="18"/>
                <w:szCs w:val="18"/>
                <w:lang w:val="en-GB"/>
              </w:rPr>
              <w:t xml:space="preserve"> licences</w:t>
            </w:r>
          </w:p>
        </w:tc>
        <w:tc>
          <w:tcPr>
            <w:tcW w:w="1427"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ANCOM</w:t>
            </w:r>
          </w:p>
        </w:tc>
        <w:tc>
          <w:tcPr>
            <w:tcW w:w="99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2025</w:t>
            </w:r>
          </w:p>
        </w:tc>
        <w:tc>
          <w:tcPr>
            <w:tcW w:w="1440" w:type="dxa"/>
            <w:vAlign w:val="center"/>
          </w:tcPr>
          <w:p w:rsidR="00204354" w:rsidRPr="00B31243" w:rsidRDefault="00204354" w:rsidP="00ED28A7">
            <w:pPr>
              <w:jc w:val="center"/>
              <w:rPr>
                <w:rFonts w:ascii="Tahoma" w:hAnsi="Tahoma" w:cs="Tahoma"/>
                <w:sz w:val="18"/>
                <w:szCs w:val="18"/>
                <w:lang w:val="en-GB"/>
              </w:rPr>
            </w:pPr>
            <w:r w:rsidRPr="00B31243">
              <w:rPr>
                <w:rFonts w:ascii="Tahoma" w:hAnsi="Tahoma" w:cs="Tahoma"/>
                <w:sz w:val="18"/>
                <w:szCs w:val="18"/>
                <w:lang w:val="en-GB"/>
              </w:rPr>
              <w:t>OS2</w:t>
            </w:r>
          </w:p>
        </w:tc>
        <w:tc>
          <w:tcPr>
            <w:tcW w:w="2325" w:type="dxa"/>
            <w:vAlign w:val="center"/>
          </w:tcPr>
          <w:p w:rsidR="00204354" w:rsidRPr="00B31243" w:rsidRDefault="00783BF0" w:rsidP="00ED28A7">
            <w:pPr>
              <w:jc w:val="center"/>
              <w:rPr>
                <w:rFonts w:ascii="Tahoma" w:hAnsi="Tahoma" w:cs="Tahoma"/>
                <w:sz w:val="18"/>
                <w:szCs w:val="18"/>
                <w:lang w:val="en-GB"/>
              </w:rPr>
            </w:pPr>
            <w:r w:rsidRPr="00B31243">
              <w:rPr>
                <w:rFonts w:ascii="Tahoma" w:hAnsi="Tahoma" w:cs="Tahoma"/>
                <w:sz w:val="18"/>
                <w:szCs w:val="18"/>
                <w:lang w:val="en-GB"/>
              </w:rPr>
              <w:t>Monitored coverage obligations</w:t>
            </w:r>
          </w:p>
        </w:tc>
      </w:tr>
    </w:tbl>
    <w:p w:rsidR="00204354" w:rsidRPr="00B31243" w:rsidRDefault="00204354" w:rsidP="00204354">
      <w:pPr>
        <w:pStyle w:val="ListParagraph"/>
        <w:ind w:left="360"/>
        <w:jc w:val="both"/>
        <w:outlineLvl w:val="1"/>
        <w:rPr>
          <w:rFonts w:ascii="Tahoma" w:hAnsi="Tahoma" w:cs="Tahoma"/>
          <w:highlight w:val="yellow"/>
          <w:lang w:val="en-GB"/>
        </w:rPr>
      </w:pPr>
    </w:p>
    <w:p w:rsidR="00204354" w:rsidRPr="00B31243" w:rsidRDefault="00204354" w:rsidP="00204354">
      <w:pPr>
        <w:jc w:val="both"/>
        <w:rPr>
          <w:rFonts w:ascii="Tahoma" w:hAnsi="Tahoma" w:cs="Tahoma"/>
          <w:lang w:val="en-GB"/>
        </w:rPr>
      </w:pPr>
      <w:r w:rsidRPr="00B31243">
        <w:rPr>
          <w:rFonts w:ascii="Tahoma" w:hAnsi="Tahoma" w:cs="Tahoma"/>
          <w:lang w:val="en-GB"/>
        </w:rPr>
        <w:t>T</w:t>
      </w:r>
      <w:r w:rsidR="00783BF0" w:rsidRPr="00B31243">
        <w:rPr>
          <w:rFonts w:ascii="Tahoma" w:hAnsi="Tahoma" w:cs="Tahoma"/>
          <w:lang w:val="en-GB"/>
        </w:rPr>
        <w:t>he deadlines take into account January 2019 as the Strategy adoption term</w:t>
      </w:r>
      <w:r w:rsidRPr="00B31243">
        <w:rPr>
          <w:rFonts w:ascii="Tahoma" w:hAnsi="Tahoma" w:cs="Tahoma"/>
          <w:lang w:val="en-GB"/>
        </w:rPr>
        <w:t>.</w:t>
      </w:r>
    </w:p>
    <w:p w:rsidR="00204354" w:rsidRPr="00B31243" w:rsidRDefault="00204354" w:rsidP="00204354">
      <w:pPr>
        <w:jc w:val="both"/>
        <w:rPr>
          <w:rFonts w:ascii="Tahoma" w:hAnsi="Tahoma" w:cs="Tahoma"/>
          <w:lang w:val="en-GB"/>
        </w:rPr>
      </w:pPr>
    </w:p>
    <w:p w:rsidR="00204354" w:rsidRPr="00B31243" w:rsidRDefault="00783BF0" w:rsidP="00204354">
      <w:pPr>
        <w:jc w:val="both"/>
        <w:rPr>
          <w:rFonts w:ascii="Tahoma" w:hAnsi="Tahoma" w:cs="Tahoma"/>
          <w:lang w:val="en-GB"/>
        </w:rPr>
      </w:pPr>
      <w:r w:rsidRPr="00B31243">
        <w:rPr>
          <w:rFonts w:ascii="Tahoma" w:hAnsi="Tahoma" w:cs="Tahoma"/>
          <w:lang w:val="en-GB"/>
        </w:rPr>
        <w:t>Technological and economic developments, and evolutions on market or legislative level may require reviews of the action plan</w:t>
      </w:r>
      <w:r w:rsidR="00204354" w:rsidRPr="00B31243">
        <w:rPr>
          <w:rFonts w:ascii="Tahoma" w:hAnsi="Tahoma" w:cs="Tahoma"/>
          <w:lang w:val="en-GB"/>
        </w:rPr>
        <w:t xml:space="preserve">, </w:t>
      </w:r>
      <w:r w:rsidRPr="00B31243">
        <w:rPr>
          <w:rFonts w:ascii="Tahoma" w:hAnsi="Tahoma" w:cs="Tahoma"/>
          <w:lang w:val="en-GB"/>
        </w:rPr>
        <w:t>within the time horizon of this Strategy</w:t>
      </w:r>
      <w:r w:rsidR="00204354" w:rsidRPr="00B31243">
        <w:rPr>
          <w:rFonts w:ascii="Tahoma" w:hAnsi="Tahoma" w:cs="Tahoma"/>
          <w:lang w:val="en-GB"/>
        </w:rPr>
        <w:t xml:space="preserve">. </w:t>
      </w:r>
    </w:p>
    <w:bookmarkEnd w:id="3"/>
    <w:p w:rsidR="00204354" w:rsidRPr="00B31243" w:rsidRDefault="00204354" w:rsidP="00204354">
      <w:pPr>
        <w:jc w:val="both"/>
        <w:rPr>
          <w:rFonts w:ascii="Tahoma" w:hAnsi="Tahoma" w:cs="Tahoma"/>
          <w:b/>
          <w:lang w:val="en-GB"/>
        </w:rPr>
      </w:pPr>
    </w:p>
    <w:p w:rsidR="00204354" w:rsidRPr="00B31243" w:rsidRDefault="00204354" w:rsidP="00204354">
      <w:pPr>
        <w:pStyle w:val="ListParagraph"/>
        <w:jc w:val="both"/>
        <w:rPr>
          <w:rFonts w:ascii="Tahoma" w:hAnsi="Tahoma" w:cs="Tahoma"/>
          <w:b/>
          <w:lang w:val="en-GB"/>
        </w:rPr>
      </w:pPr>
    </w:p>
    <w:p w:rsidR="00204354" w:rsidRPr="00B31243" w:rsidRDefault="00783BF0" w:rsidP="00204354">
      <w:pPr>
        <w:pStyle w:val="ListParagraph"/>
        <w:numPr>
          <w:ilvl w:val="1"/>
          <w:numId w:val="1"/>
        </w:numPr>
        <w:jc w:val="both"/>
        <w:outlineLvl w:val="1"/>
        <w:rPr>
          <w:rFonts w:ascii="Tahoma" w:hAnsi="Tahoma" w:cs="Tahoma"/>
          <w:b/>
          <w:lang w:val="en-GB"/>
        </w:rPr>
      </w:pPr>
      <w:r w:rsidRPr="00B31243">
        <w:rPr>
          <w:rFonts w:ascii="Tahoma" w:hAnsi="Tahoma" w:cs="Tahoma"/>
          <w:b/>
          <w:lang w:val="en-GB"/>
        </w:rPr>
        <w:t>Financial resources</w:t>
      </w:r>
    </w:p>
    <w:p w:rsidR="00204354" w:rsidRPr="00B31243" w:rsidRDefault="00204354" w:rsidP="00204354">
      <w:pPr>
        <w:pStyle w:val="ListParagraph"/>
        <w:ind w:left="792"/>
        <w:jc w:val="both"/>
        <w:outlineLvl w:val="1"/>
        <w:rPr>
          <w:rFonts w:ascii="Tahoma" w:hAnsi="Tahoma" w:cs="Tahoma"/>
          <w:b/>
          <w:lang w:val="en-GB"/>
        </w:rPr>
      </w:pPr>
    </w:p>
    <w:p w:rsidR="00204354" w:rsidRPr="00B31243" w:rsidRDefault="00783BF0" w:rsidP="00204354">
      <w:pPr>
        <w:pStyle w:val="ListParagraph"/>
        <w:numPr>
          <w:ilvl w:val="2"/>
          <w:numId w:val="1"/>
        </w:numPr>
        <w:jc w:val="both"/>
        <w:outlineLvl w:val="2"/>
        <w:rPr>
          <w:rFonts w:ascii="Tahoma" w:hAnsi="Tahoma" w:cs="Tahoma"/>
          <w:b/>
          <w:lang w:val="en-GB"/>
        </w:rPr>
      </w:pPr>
      <w:r w:rsidRPr="00B31243">
        <w:rPr>
          <w:rFonts w:ascii="Tahoma" w:hAnsi="Tahoma" w:cs="Tahoma"/>
          <w:b/>
          <w:lang w:val="en-GB"/>
        </w:rPr>
        <w:t>Current context</w:t>
      </w:r>
    </w:p>
    <w:p w:rsidR="00204354" w:rsidRPr="00B31243" w:rsidRDefault="00204354" w:rsidP="00204354">
      <w:pPr>
        <w:ind w:left="720"/>
        <w:jc w:val="both"/>
        <w:outlineLvl w:val="1"/>
        <w:rPr>
          <w:rFonts w:ascii="Tahoma" w:hAnsi="Tahoma" w:cs="Tahoma"/>
          <w:b/>
          <w:lang w:val="en-GB"/>
        </w:rPr>
      </w:pPr>
    </w:p>
    <w:p w:rsidR="00204354" w:rsidRPr="00B31243" w:rsidRDefault="00783BF0" w:rsidP="00204354">
      <w:pPr>
        <w:jc w:val="both"/>
        <w:rPr>
          <w:rFonts w:ascii="Tahoma" w:hAnsi="Tahoma" w:cs="Tahoma"/>
          <w:lang w:val="en-GB"/>
        </w:rPr>
      </w:pPr>
      <w:r w:rsidRPr="00B31243">
        <w:rPr>
          <w:rFonts w:ascii="Tahoma" w:hAnsi="Tahoma" w:cs="Tahoma"/>
          <w:lang w:val="en-GB"/>
        </w:rPr>
        <w:t>For</w:t>
      </w:r>
      <w:r w:rsidR="00204354" w:rsidRPr="00B31243">
        <w:rPr>
          <w:rFonts w:ascii="Tahoma" w:hAnsi="Tahoma" w:cs="Tahoma"/>
          <w:lang w:val="en-GB"/>
        </w:rPr>
        <w:t xml:space="preserve"> 2014-2020, </w:t>
      </w:r>
      <w:r w:rsidRPr="00B31243">
        <w:rPr>
          <w:rFonts w:ascii="Tahoma" w:hAnsi="Tahoma" w:cs="Tahoma"/>
          <w:lang w:val="en-GB"/>
        </w:rPr>
        <w:t>a total amount of EUR 1,041 billion has been provided in the European Fund for Strategic Investments</w:t>
      </w:r>
      <w:r w:rsidR="00204354" w:rsidRPr="00B31243">
        <w:rPr>
          <w:rFonts w:ascii="Tahoma" w:hAnsi="Tahoma" w:cs="Tahoma"/>
          <w:lang w:val="en-GB"/>
        </w:rPr>
        <w:t xml:space="preserve"> </w:t>
      </w:r>
      <w:r w:rsidR="00633575" w:rsidRPr="00B31243">
        <w:rPr>
          <w:rFonts w:ascii="Tahoma" w:hAnsi="Tahoma" w:cs="Tahoma"/>
          <w:lang w:val="en-GB"/>
        </w:rPr>
        <w:t>for the development and deployment of information and communications technologies</w:t>
      </w:r>
      <w:r w:rsidR="00204354" w:rsidRPr="00B31243">
        <w:rPr>
          <w:rFonts w:ascii="Tahoma" w:hAnsi="Tahoma" w:cs="Tahoma"/>
          <w:lang w:val="en-GB"/>
        </w:rPr>
        <w:t xml:space="preserve">, </w:t>
      </w:r>
      <w:r w:rsidR="00633575" w:rsidRPr="00B31243">
        <w:rPr>
          <w:rFonts w:ascii="Tahoma" w:hAnsi="Tahoma" w:cs="Tahoma"/>
          <w:lang w:val="en-GB"/>
        </w:rPr>
        <w:t>especially by</w:t>
      </w:r>
      <w:r w:rsidR="00204354" w:rsidRPr="00B31243">
        <w:rPr>
          <w:rFonts w:ascii="Tahoma" w:hAnsi="Tahoma" w:cs="Tahoma"/>
          <w:lang w:val="en-GB"/>
        </w:rPr>
        <w:t>: digital</w:t>
      </w:r>
      <w:r w:rsidR="00633575" w:rsidRPr="00B31243">
        <w:rPr>
          <w:rFonts w:ascii="Tahoma" w:hAnsi="Tahoma" w:cs="Tahoma"/>
          <w:lang w:val="en-GB"/>
        </w:rPr>
        <w:t xml:space="preserve"> content</w:t>
      </w:r>
      <w:r w:rsidR="00204354" w:rsidRPr="00B31243">
        <w:rPr>
          <w:rFonts w:ascii="Tahoma" w:hAnsi="Tahoma" w:cs="Tahoma"/>
          <w:lang w:val="en-GB"/>
        </w:rPr>
        <w:t>, digital</w:t>
      </w:r>
      <w:r w:rsidR="00633575" w:rsidRPr="00B31243">
        <w:rPr>
          <w:rFonts w:ascii="Tahoma" w:hAnsi="Tahoma" w:cs="Tahoma"/>
          <w:lang w:val="en-GB"/>
        </w:rPr>
        <w:t xml:space="preserve"> services</w:t>
      </w:r>
      <w:r w:rsidR="00204354" w:rsidRPr="00B31243">
        <w:rPr>
          <w:rFonts w:ascii="Tahoma" w:hAnsi="Tahoma" w:cs="Tahoma"/>
          <w:lang w:val="en-GB"/>
        </w:rPr>
        <w:t xml:space="preserve">, </w:t>
      </w:r>
      <w:r w:rsidR="00633575" w:rsidRPr="00B31243">
        <w:rPr>
          <w:rFonts w:ascii="Tahoma" w:hAnsi="Tahoma" w:cs="Tahoma"/>
          <w:lang w:val="en-GB"/>
        </w:rPr>
        <w:t xml:space="preserve">high-speed </w:t>
      </w:r>
      <w:r w:rsidR="00B31243" w:rsidRPr="00B31243">
        <w:rPr>
          <w:rFonts w:ascii="Tahoma" w:hAnsi="Tahoma" w:cs="Tahoma"/>
          <w:lang w:val="en-GB"/>
        </w:rPr>
        <w:t>telecommunications</w:t>
      </w:r>
      <w:r w:rsidR="00633575" w:rsidRPr="00B31243">
        <w:rPr>
          <w:rFonts w:ascii="Tahoma" w:hAnsi="Tahoma" w:cs="Tahoma"/>
          <w:lang w:val="en-GB"/>
        </w:rPr>
        <w:t xml:space="preserve"> infrastructures and broadband networks</w:t>
      </w:r>
      <w:r w:rsidR="00204354" w:rsidRPr="00B31243">
        <w:rPr>
          <w:rFonts w:ascii="Tahoma" w:hAnsi="Tahoma" w:cs="Tahoma"/>
          <w:lang w:val="en-GB"/>
        </w:rPr>
        <w:t xml:space="preserve">. </w:t>
      </w:r>
    </w:p>
    <w:p w:rsidR="00204354" w:rsidRPr="00B31243" w:rsidRDefault="00204354" w:rsidP="00204354">
      <w:pPr>
        <w:jc w:val="both"/>
        <w:rPr>
          <w:rFonts w:ascii="Tahoma" w:hAnsi="Tahoma" w:cs="Tahoma"/>
          <w:lang w:val="en-GB"/>
        </w:rPr>
      </w:pPr>
    </w:p>
    <w:p w:rsidR="004412B5" w:rsidRPr="00B31243" w:rsidRDefault="00633575" w:rsidP="00204354">
      <w:pPr>
        <w:jc w:val="both"/>
        <w:rPr>
          <w:rFonts w:ascii="Tahoma" w:hAnsi="Tahoma" w:cs="Tahoma"/>
          <w:lang w:val="en-GB"/>
        </w:rPr>
      </w:pPr>
      <w:r w:rsidRPr="00B31243">
        <w:rPr>
          <w:rFonts w:ascii="Tahoma" w:hAnsi="Tahoma" w:cs="Tahoma"/>
          <w:lang w:val="en-GB"/>
        </w:rPr>
        <w:t xml:space="preserve">For ICT projects, funding is also available under the 2014-2020 </w:t>
      </w:r>
      <w:r w:rsidRPr="00B31243">
        <w:rPr>
          <w:rFonts w:ascii="Tahoma" w:hAnsi="Tahoma" w:cs="Tahoma"/>
          <w:bCs/>
          <w:lang w:val="en-GB"/>
        </w:rPr>
        <w:t>Competitiveness Operational Programme</w:t>
      </w:r>
      <w:r w:rsidRPr="00B31243">
        <w:rPr>
          <w:rFonts w:ascii="Tahoma" w:hAnsi="Tahoma" w:cs="Tahoma"/>
          <w:lang w:val="en-GB"/>
        </w:rPr>
        <w:t xml:space="preserve"> (COP), which addresses the support needs for research, development and innovation (RDI), and for underdeveloped ICT infrastructure, under the Regional Operational Programme (ROP) 2014-2020, which finances regional investments and stimulates the activity of small and medium-sized enterprises</w:t>
      </w:r>
      <w:r w:rsidR="004412B5" w:rsidRPr="00B31243">
        <w:rPr>
          <w:rFonts w:ascii="Tahoma" w:hAnsi="Tahoma" w:cs="Tahoma"/>
          <w:lang w:val="en-GB"/>
        </w:rPr>
        <w:t>, as well as under</w:t>
      </w:r>
      <w:r w:rsidRPr="00B31243">
        <w:rPr>
          <w:rFonts w:ascii="Tahoma" w:hAnsi="Tahoma" w:cs="Tahoma"/>
          <w:lang w:val="en-GB"/>
        </w:rPr>
        <w:t xml:space="preserve"> the National Program for Rural Development (NRDP) 2014-2020, which supports the diversification of economic activities and job creation by improving infrastructure and services in rural areas</w:t>
      </w:r>
      <w:r w:rsidR="004412B5" w:rsidRPr="00B31243">
        <w:rPr>
          <w:rFonts w:ascii="Tahoma" w:hAnsi="Tahoma" w:cs="Tahoma"/>
          <w:lang w:val="en-GB"/>
        </w:rPr>
        <w:t>.</w:t>
      </w:r>
    </w:p>
    <w:p w:rsidR="004412B5" w:rsidRPr="00B31243" w:rsidRDefault="004412B5" w:rsidP="00204354">
      <w:pPr>
        <w:jc w:val="both"/>
        <w:rPr>
          <w:rStyle w:val="tlid-translation"/>
          <w:rFonts w:ascii="Roboto" w:hAnsi="Roboto"/>
          <w:color w:val="777777"/>
          <w:lang w:val="en-GB"/>
        </w:rPr>
      </w:pPr>
    </w:p>
    <w:p w:rsidR="00204354" w:rsidRPr="00B31243" w:rsidRDefault="004412B5" w:rsidP="00204354">
      <w:pPr>
        <w:jc w:val="both"/>
        <w:rPr>
          <w:rFonts w:ascii="Tahoma" w:hAnsi="Tahoma" w:cs="Tahoma"/>
          <w:lang w:val="en-GB"/>
        </w:rPr>
      </w:pPr>
      <w:r w:rsidRPr="00B31243">
        <w:rPr>
          <w:rFonts w:ascii="Tahoma" w:hAnsi="Tahoma" w:cs="Tahoma"/>
          <w:lang w:val="en-GB"/>
        </w:rPr>
        <w:t>White area b</w:t>
      </w:r>
      <w:r w:rsidR="00633575" w:rsidRPr="00B31243">
        <w:rPr>
          <w:rFonts w:ascii="Tahoma" w:hAnsi="Tahoma" w:cs="Tahoma"/>
          <w:lang w:val="en-GB"/>
        </w:rPr>
        <w:t xml:space="preserve">roadband coverage projects </w:t>
      </w:r>
      <w:r w:rsidRPr="00B31243">
        <w:rPr>
          <w:rFonts w:ascii="Tahoma" w:hAnsi="Tahoma" w:cs="Tahoma"/>
          <w:lang w:val="en-GB"/>
        </w:rPr>
        <w:t xml:space="preserve">have already been initiated and even completed </w:t>
      </w:r>
      <w:r w:rsidR="00633575" w:rsidRPr="00B31243">
        <w:rPr>
          <w:rFonts w:ascii="Tahoma" w:hAnsi="Tahoma" w:cs="Tahoma"/>
          <w:lang w:val="en-GB"/>
        </w:rPr>
        <w:t>in Romania - Ro-NET 1 (</w:t>
      </w:r>
      <w:r w:rsidRPr="00B31243">
        <w:rPr>
          <w:rFonts w:ascii="Tahoma" w:hAnsi="Tahoma" w:cs="Tahoma"/>
          <w:lang w:val="en-GB"/>
        </w:rPr>
        <w:t>completed</w:t>
      </w:r>
      <w:r w:rsidR="00633575" w:rsidRPr="00B31243">
        <w:rPr>
          <w:rFonts w:ascii="Tahoma" w:hAnsi="Tahoma" w:cs="Tahoma"/>
          <w:lang w:val="en-GB"/>
        </w:rPr>
        <w:t xml:space="preserve">, funded from the </w:t>
      </w:r>
      <w:r w:rsidRPr="00B31243">
        <w:rPr>
          <w:rFonts w:ascii="Tahoma" w:hAnsi="Tahoma" w:cs="Tahoma"/>
          <w:lang w:val="en-GB"/>
        </w:rPr>
        <w:t>Operational Programme 'Increase of Economic Competitiveness' 2007-2013</w:t>
      </w:r>
      <w:r w:rsidR="00633575" w:rsidRPr="00B31243">
        <w:rPr>
          <w:rFonts w:ascii="Tahoma" w:hAnsi="Tahoma" w:cs="Tahoma"/>
          <w:lang w:val="en-GB"/>
        </w:rPr>
        <w:t>) and Ro-NET 2 (</w:t>
      </w:r>
      <w:r w:rsidRPr="00B31243">
        <w:rPr>
          <w:rFonts w:ascii="Tahoma" w:hAnsi="Tahoma" w:cs="Tahoma"/>
          <w:lang w:val="en-GB"/>
        </w:rPr>
        <w:t>completed</w:t>
      </w:r>
      <w:r w:rsidR="00633575" w:rsidRPr="00B31243">
        <w:rPr>
          <w:rFonts w:ascii="Tahoma" w:hAnsi="Tahoma" w:cs="Tahoma"/>
          <w:lang w:val="en-GB"/>
        </w:rPr>
        <w:t>, financed through the Competitiveness Operational Program</w:t>
      </w:r>
      <w:r w:rsidRPr="00B31243">
        <w:rPr>
          <w:rFonts w:ascii="Tahoma" w:hAnsi="Tahoma" w:cs="Tahoma"/>
          <w:lang w:val="en-GB"/>
        </w:rPr>
        <w:t>me</w:t>
      </w:r>
      <w:r w:rsidR="00633575" w:rsidRPr="00B31243">
        <w:rPr>
          <w:rFonts w:ascii="Tahoma" w:hAnsi="Tahoma" w:cs="Tahoma"/>
          <w:lang w:val="en-GB"/>
        </w:rPr>
        <w:t xml:space="preserve"> 2014-2020), </w:t>
      </w:r>
      <w:r w:rsidR="00497460" w:rsidRPr="00B31243">
        <w:rPr>
          <w:rFonts w:ascii="Tahoma" w:hAnsi="Tahoma" w:cs="Tahoma"/>
          <w:lang w:val="en-GB"/>
        </w:rPr>
        <w:t xml:space="preserve">from </w:t>
      </w:r>
      <w:r w:rsidR="00633575" w:rsidRPr="00B31243">
        <w:rPr>
          <w:rFonts w:ascii="Tahoma" w:hAnsi="Tahoma" w:cs="Tahoma"/>
          <w:lang w:val="en-GB"/>
        </w:rPr>
        <w:t>the European Regional Development Fund (ERDF) and a series of funding schemes from the European Agricultural Fund for Rural Development (EAFRD) operated by the Ministry of Agriculture. They will also contribute to the development of 5G networks, which require</w:t>
      </w:r>
      <w:r w:rsidR="00497460" w:rsidRPr="00B31243">
        <w:rPr>
          <w:rFonts w:ascii="Tahoma" w:hAnsi="Tahoma" w:cs="Tahoma"/>
          <w:lang w:val="en-GB"/>
        </w:rPr>
        <w:t>s</w:t>
      </w:r>
      <w:r w:rsidR="00633575" w:rsidRPr="00B31243">
        <w:rPr>
          <w:rFonts w:ascii="Tahoma" w:hAnsi="Tahoma" w:cs="Tahoma"/>
          <w:lang w:val="en-GB"/>
        </w:rPr>
        <w:t xml:space="preserve"> a solid </w:t>
      </w:r>
      <w:r w:rsidR="00B31243" w:rsidRPr="00B31243">
        <w:rPr>
          <w:rFonts w:ascii="Tahoma" w:hAnsi="Tahoma" w:cs="Tahoma"/>
          <w:lang w:val="en-GB"/>
        </w:rPr>
        <w:t>fibre</w:t>
      </w:r>
      <w:r w:rsidR="00633575" w:rsidRPr="00B31243">
        <w:rPr>
          <w:rFonts w:ascii="Tahoma" w:hAnsi="Tahoma" w:cs="Tahoma"/>
          <w:lang w:val="en-GB"/>
        </w:rPr>
        <w:t xml:space="preserve"> optic infrastructure</w:t>
      </w:r>
      <w:r w:rsidRPr="00B31243">
        <w:rPr>
          <w:rFonts w:ascii="Tahoma" w:hAnsi="Tahoma" w:cs="Tahoma"/>
          <w:lang w:val="en-GB"/>
        </w:rPr>
        <w:t>.</w:t>
      </w:r>
    </w:p>
    <w:p w:rsidR="004412B5" w:rsidRPr="00B31243" w:rsidRDefault="004412B5" w:rsidP="00204354">
      <w:pPr>
        <w:jc w:val="both"/>
        <w:rPr>
          <w:rFonts w:ascii="Tahoma" w:hAnsi="Tahoma" w:cs="Tahoma"/>
          <w:lang w:val="en-GB"/>
        </w:rPr>
      </w:pPr>
    </w:p>
    <w:p w:rsidR="00204354" w:rsidRPr="00B31243" w:rsidRDefault="00106335" w:rsidP="00106335">
      <w:pPr>
        <w:jc w:val="both"/>
        <w:outlineLvl w:val="1"/>
        <w:rPr>
          <w:rFonts w:ascii="Tahoma" w:hAnsi="Tahoma" w:cs="Tahoma"/>
          <w:lang w:val="en-GB"/>
        </w:rPr>
      </w:pPr>
      <w:r w:rsidRPr="00B31243">
        <w:rPr>
          <w:rFonts w:ascii="Tahoma" w:hAnsi="Tahoma" w:cs="Tahoma"/>
          <w:lang w:val="en-GB"/>
        </w:rPr>
        <w:lastRenderedPageBreak/>
        <w:t>Another funding mechanism is the Connecting Europe Facility</w:t>
      </w:r>
      <w:r w:rsidRPr="00B31243">
        <w:rPr>
          <w:rStyle w:val="FootnoteReference"/>
          <w:rFonts w:ascii="Tahoma" w:hAnsi="Tahoma" w:cs="Tahoma"/>
          <w:lang w:val="en-GB"/>
        </w:rPr>
        <w:footnoteReference w:id="1"/>
      </w:r>
      <w:r w:rsidRPr="00B31243">
        <w:rPr>
          <w:rFonts w:ascii="Tahoma" w:hAnsi="Tahoma" w:cs="Tahoma"/>
          <w:lang w:val="en-GB"/>
        </w:rPr>
        <w:t>, an initiative of the European Commission in cooperation with the European Investment Bank for the development of cross-border transport, communication and energy networks, and it also provides EUR 1 billion for the communications sector in 2014-2020.</w:t>
      </w:r>
    </w:p>
    <w:p w:rsidR="00106335" w:rsidRPr="00B31243" w:rsidRDefault="00106335" w:rsidP="00106335">
      <w:pPr>
        <w:jc w:val="both"/>
        <w:outlineLvl w:val="1"/>
        <w:rPr>
          <w:rFonts w:ascii="Tahoma" w:hAnsi="Tahoma" w:cs="Tahoma"/>
          <w:lang w:val="en-GB"/>
        </w:rPr>
      </w:pPr>
    </w:p>
    <w:p w:rsidR="00106335" w:rsidRPr="00B31243" w:rsidRDefault="00106335" w:rsidP="00106335">
      <w:pPr>
        <w:jc w:val="both"/>
        <w:outlineLvl w:val="1"/>
        <w:rPr>
          <w:rFonts w:ascii="Tahoma" w:hAnsi="Tahoma" w:cs="Tahoma"/>
          <w:b/>
          <w:lang w:val="en-GB"/>
        </w:rPr>
      </w:pPr>
    </w:p>
    <w:p w:rsidR="00204354" w:rsidRPr="00B31243" w:rsidRDefault="00497460" w:rsidP="00204354">
      <w:pPr>
        <w:pStyle w:val="ListParagraph"/>
        <w:numPr>
          <w:ilvl w:val="2"/>
          <w:numId w:val="1"/>
        </w:numPr>
        <w:jc w:val="both"/>
        <w:outlineLvl w:val="2"/>
        <w:rPr>
          <w:rFonts w:ascii="Tahoma" w:hAnsi="Tahoma" w:cs="Tahoma"/>
          <w:b/>
          <w:lang w:val="en-GB"/>
        </w:rPr>
      </w:pPr>
      <w:bookmarkStart w:id="4" w:name="_Toc529977740"/>
      <w:r w:rsidRPr="00B31243">
        <w:rPr>
          <w:rFonts w:ascii="Tahoma" w:hAnsi="Tahoma" w:cs="Tahoma"/>
          <w:b/>
          <w:lang w:val="en-GB"/>
        </w:rPr>
        <w:t>Investment and financial intervention</w:t>
      </w:r>
      <w:bookmarkEnd w:id="4"/>
      <w:r w:rsidR="00FF4CBB">
        <w:rPr>
          <w:rFonts w:ascii="Tahoma" w:hAnsi="Tahoma" w:cs="Tahoma"/>
          <w:b/>
          <w:lang w:val="en-GB"/>
        </w:rPr>
        <w:t xml:space="preserve"> needs</w:t>
      </w:r>
    </w:p>
    <w:p w:rsidR="00204354" w:rsidRPr="00B31243" w:rsidRDefault="00204354" w:rsidP="00204354">
      <w:pPr>
        <w:pStyle w:val="ListParagraph"/>
        <w:ind w:left="1224"/>
        <w:jc w:val="both"/>
        <w:rPr>
          <w:rFonts w:ascii="Tahoma" w:hAnsi="Tahoma" w:cs="Tahoma"/>
          <w:lang w:val="en-GB"/>
        </w:rPr>
      </w:pPr>
    </w:p>
    <w:p w:rsidR="00204354" w:rsidRPr="00B31243" w:rsidRDefault="00273C25" w:rsidP="00204354">
      <w:pPr>
        <w:jc w:val="both"/>
        <w:rPr>
          <w:rFonts w:ascii="Tahoma" w:hAnsi="Tahoma" w:cs="Tahoma"/>
          <w:lang w:val="en-GB"/>
        </w:rPr>
      </w:pPr>
      <w:r w:rsidRPr="00B31243">
        <w:rPr>
          <w:rFonts w:ascii="Tahoma" w:hAnsi="Tahoma" w:cs="Tahoma"/>
          <w:lang w:val="en-GB"/>
        </w:rPr>
        <w:t>The achievement of the 5G benefits, the development of the use cases enumerated under the action lines set out in Chapter 8, involves investment in research (theoretical, experimental, applied), in public or private communications networks, but also in upstream or downstream industries, but especially in various branches of the national economy, for the development of smart, connected eco-systems of infrastructures, objects and people</w:t>
      </w:r>
      <w:r w:rsidR="00204354" w:rsidRPr="00B31243">
        <w:rPr>
          <w:rFonts w:ascii="Tahoma" w:hAnsi="Tahoma" w:cs="Tahoma"/>
          <w:lang w:val="en-GB"/>
        </w:rPr>
        <w:t>.</w:t>
      </w:r>
    </w:p>
    <w:p w:rsidR="00204354" w:rsidRPr="00B31243" w:rsidRDefault="00204354" w:rsidP="00204354">
      <w:pPr>
        <w:jc w:val="both"/>
        <w:rPr>
          <w:rFonts w:ascii="Tahoma" w:hAnsi="Tahoma" w:cs="Tahoma"/>
          <w:lang w:val="en-GB"/>
        </w:rPr>
      </w:pPr>
      <w:r w:rsidRPr="00B31243">
        <w:rPr>
          <w:rFonts w:ascii="Tahoma" w:hAnsi="Tahoma" w:cs="Tahoma"/>
          <w:lang w:val="en-GB"/>
        </w:rPr>
        <w:t xml:space="preserve">  </w:t>
      </w:r>
    </w:p>
    <w:p w:rsidR="00204354" w:rsidRPr="00B31243" w:rsidRDefault="00106335" w:rsidP="00204354">
      <w:pPr>
        <w:jc w:val="both"/>
        <w:rPr>
          <w:rFonts w:ascii="Tahoma" w:hAnsi="Tahoma" w:cs="Tahoma"/>
          <w:lang w:val="en-GB"/>
        </w:rPr>
      </w:pPr>
      <w:r w:rsidRPr="00B31243">
        <w:rPr>
          <w:rFonts w:ascii="Tahoma" w:hAnsi="Tahoma" w:cs="Tahoma"/>
          <w:lang w:val="en-GB"/>
        </w:rPr>
        <w:t xml:space="preserve">The vast majority of investments in the development of 5G will be made from private sources, in a healthy competitive environment benefiting from a </w:t>
      </w:r>
      <w:r w:rsidR="00B31243" w:rsidRPr="00B31243">
        <w:rPr>
          <w:rFonts w:ascii="Tahoma" w:hAnsi="Tahoma" w:cs="Tahoma"/>
          <w:lang w:val="en-GB"/>
        </w:rPr>
        <w:t>favourable</w:t>
      </w:r>
      <w:r w:rsidRPr="00B31243">
        <w:rPr>
          <w:rFonts w:ascii="Tahoma" w:hAnsi="Tahoma" w:cs="Tahoma"/>
          <w:lang w:val="en-GB"/>
        </w:rPr>
        <w:t xml:space="preserve"> investment and operational framework from the Romanian state</w:t>
      </w:r>
      <w:r w:rsidR="00204354" w:rsidRPr="00B31243">
        <w:rPr>
          <w:rFonts w:ascii="Tahoma" w:hAnsi="Tahoma" w:cs="Tahoma"/>
          <w:lang w:val="en-GB"/>
        </w:rPr>
        <w:t xml:space="preserve">. </w:t>
      </w:r>
    </w:p>
    <w:p w:rsidR="00204354" w:rsidRPr="00B31243" w:rsidRDefault="00204354" w:rsidP="00204354">
      <w:pPr>
        <w:jc w:val="both"/>
        <w:rPr>
          <w:rFonts w:ascii="Tahoma" w:hAnsi="Tahoma" w:cs="Tahoma"/>
          <w:lang w:val="en-GB"/>
        </w:rPr>
      </w:pPr>
    </w:p>
    <w:p w:rsidR="00497460" w:rsidRPr="00B31243" w:rsidRDefault="00106335" w:rsidP="00204354">
      <w:pPr>
        <w:jc w:val="both"/>
        <w:rPr>
          <w:rFonts w:ascii="Tahoma" w:hAnsi="Tahoma" w:cs="Tahoma"/>
          <w:lang w:val="en-GB"/>
        </w:rPr>
      </w:pPr>
      <w:r w:rsidRPr="00B31243">
        <w:rPr>
          <w:rFonts w:ascii="Tahoma" w:hAnsi="Tahoma" w:cs="Tahoma"/>
          <w:lang w:val="en-GB"/>
        </w:rPr>
        <w:t xml:space="preserve">However, supporting the development of 5G by completing private investment with well-targeted public funding can play an important role in various ways and may evolve based on the progress achieved: </w:t>
      </w:r>
    </w:p>
    <w:p w:rsidR="00106335" w:rsidRPr="00B31243" w:rsidRDefault="00106335" w:rsidP="00106335">
      <w:pPr>
        <w:pStyle w:val="ListParagraph"/>
        <w:numPr>
          <w:ilvl w:val="0"/>
          <w:numId w:val="2"/>
        </w:numPr>
        <w:jc w:val="both"/>
        <w:rPr>
          <w:rFonts w:ascii="Tahoma" w:hAnsi="Tahoma" w:cs="Tahoma"/>
          <w:lang w:val="en-GB"/>
        </w:rPr>
      </w:pPr>
      <w:r w:rsidRPr="00B31243">
        <w:rPr>
          <w:rFonts w:ascii="Tahoma" w:hAnsi="Tahoma" w:cs="Tahoma"/>
          <w:lang w:val="en-GB"/>
        </w:rPr>
        <w:t xml:space="preserve">expansion and </w:t>
      </w:r>
      <w:r w:rsidR="00B31243" w:rsidRPr="00B31243">
        <w:rPr>
          <w:rFonts w:ascii="Tahoma" w:hAnsi="Tahoma" w:cs="Tahoma"/>
          <w:lang w:val="en-GB"/>
        </w:rPr>
        <w:t>fibre</w:t>
      </w:r>
      <w:r w:rsidRPr="00B31243">
        <w:rPr>
          <w:rFonts w:ascii="Tahoma" w:hAnsi="Tahoma" w:cs="Tahoma"/>
          <w:lang w:val="en-GB"/>
        </w:rPr>
        <w:t xml:space="preserve"> optic connection of 5G cell networks in important public policy areas but with limited commercial attractiveness - for example, to ensure smart mobility and regional connectivity along highways, roads, railways, or to boost cohesion and reduce </w:t>
      </w:r>
      <w:r w:rsidR="00D5039B" w:rsidRPr="00B31243">
        <w:rPr>
          <w:rFonts w:ascii="Tahoma" w:hAnsi="Tahoma" w:cs="Tahoma"/>
          <w:lang w:val="en-GB"/>
        </w:rPr>
        <w:t>gap</w:t>
      </w:r>
      <w:r w:rsidRPr="00B31243">
        <w:rPr>
          <w:rFonts w:ascii="Tahoma" w:hAnsi="Tahoma" w:cs="Tahoma"/>
          <w:lang w:val="en-GB"/>
        </w:rPr>
        <w:t>s in small towns and rural areas</w:t>
      </w:r>
      <w:r w:rsidR="00D5039B" w:rsidRPr="00B31243">
        <w:rPr>
          <w:rFonts w:ascii="Tahoma" w:hAnsi="Tahoma" w:cs="Tahoma"/>
          <w:lang w:val="en-GB"/>
        </w:rPr>
        <w:t>;</w:t>
      </w:r>
    </w:p>
    <w:p w:rsidR="00D5039B" w:rsidRPr="00B31243" w:rsidRDefault="00D5039B" w:rsidP="00204354">
      <w:pPr>
        <w:pStyle w:val="ListParagraph"/>
        <w:numPr>
          <w:ilvl w:val="0"/>
          <w:numId w:val="2"/>
        </w:numPr>
        <w:jc w:val="both"/>
        <w:rPr>
          <w:rFonts w:ascii="Tahoma" w:hAnsi="Tahoma" w:cs="Tahoma"/>
          <w:lang w:val="en-GB"/>
        </w:rPr>
      </w:pPr>
      <w:r w:rsidRPr="00B31243">
        <w:rPr>
          <w:rFonts w:ascii="Tahoma" w:hAnsi="Tahoma" w:cs="Tahoma"/>
          <w:lang w:val="en-GB"/>
        </w:rPr>
        <w:t xml:space="preserve">the funding models used in practice for financing network roll-out </w:t>
      </w:r>
      <w:r w:rsidR="00B74703" w:rsidRPr="00B31243">
        <w:rPr>
          <w:rFonts w:ascii="Tahoma" w:hAnsi="Tahoma" w:cs="Tahoma"/>
          <w:lang w:val="en-GB"/>
        </w:rPr>
        <w:t xml:space="preserve">are: </w:t>
      </w:r>
      <w:r w:rsidRPr="00B31243">
        <w:rPr>
          <w:rFonts w:ascii="Tahoma" w:hAnsi="Tahoma" w:cs="Tahoma"/>
          <w:lang w:val="en-GB"/>
        </w:rPr>
        <w:t xml:space="preserve">the state as a network provider, the state as a partner and the beneficiary/customer state [for reasons of investment and operational efficiency, </w:t>
      </w:r>
      <w:r w:rsidR="00B74703" w:rsidRPr="00B31243">
        <w:rPr>
          <w:rFonts w:ascii="Tahoma" w:hAnsi="Tahoma" w:cs="Tahoma"/>
          <w:lang w:val="en-GB"/>
        </w:rPr>
        <w:t>given</w:t>
      </w:r>
      <w:r w:rsidRPr="00B31243">
        <w:rPr>
          <w:rFonts w:ascii="Tahoma" w:hAnsi="Tahoma" w:cs="Tahoma"/>
          <w:lang w:val="en-GB"/>
        </w:rPr>
        <w:t xml:space="preserve"> the </w:t>
      </w:r>
      <w:r w:rsidR="00C2653E" w:rsidRPr="00B31243">
        <w:rPr>
          <w:rFonts w:ascii="Tahoma" w:hAnsi="Tahoma" w:cs="Tahoma"/>
          <w:lang w:val="en-GB"/>
        </w:rPr>
        <w:t xml:space="preserve">economies of </w:t>
      </w:r>
      <w:r w:rsidRPr="00B31243">
        <w:rPr>
          <w:rFonts w:ascii="Tahoma" w:hAnsi="Tahoma" w:cs="Tahoma"/>
          <w:lang w:val="en-GB"/>
        </w:rPr>
        <w:t xml:space="preserve">scale </w:t>
      </w:r>
      <w:r w:rsidR="00B74703" w:rsidRPr="00B31243">
        <w:rPr>
          <w:rFonts w:ascii="Tahoma" w:hAnsi="Tahoma" w:cs="Tahoma"/>
          <w:lang w:val="en-GB"/>
        </w:rPr>
        <w:t xml:space="preserve">and scope </w:t>
      </w:r>
      <w:r w:rsidR="00C2653E" w:rsidRPr="00B31243">
        <w:rPr>
          <w:rFonts w:ascii="Tahoma" w:hAnsi="Tahoma" w:cs="Tahoma"/>
          <w:lang w:val="en-GB"/>
        </w:rPr>
        <w:t xml:space="preserve">typical </w:t>
      </w:r>
      <w:r w:rsidRPr="00B31243">
        <w:rPr>
          <w:rFonts w:ascii="Tahoma" w:hAnsi="Tahoma" w:cs="Tahoma"/>
          <w:lang w:val="en-GB"/>
        </w:rPr>
        <w:t xml:space="preserve">of the communications sector and in the context of </w:t>
      </w:r>
      <w:r w:rsidR="00C2653E" w:rsidRPr="00B31243">
        <w:rPr>
          <w:rFonts w:ascii="Tahoma" w:hAnsi="Tahoma" w:cs="Tahoma"/>
          <w:lang w:val="en-GB"/>
        </w:rPr>
        <w:t xml:space="preserve">technological </w:t>
      </w:r>
      <w:r w:rsidRPr="00B31243">
        <w:rPr>
          <w:rFonts w:ascii="Tahoma" w:hAnsi="Tahoma" w:cs="Tahoma"/>
          <w:lang w:val="en-GB"/>
        </w:rPr>
        <w:t>leaps, we do not recommend using the "state as a network provider" model;</w:t>
      </w:r>
    </w:p>
    <w:p w:rsidR="00204354" w:rsidRPr="00B31243" w:rsidRDefault="001A4AA2" w:rsidP="001A4AA2">
      <w:pPr>
        <w:pStyle w:val="ListParagraph"/>
        <w:numPr>
          <w:ilvl w:val="0"/>
          <w:numId w:val="2"/>
        </w:numPr>
        <w:jc w:val="both"/>
        <w:rPr>
          <w:rFonts w:ascii="Tahoma" w:hAnsi="Tahoma" w:cs="Tahoma"/>
          <w:lang w:val="en-GB"/>
        </w:rPr>
      </w:pPr>
      <w:r w:rsidRPr="00B31243">
        <w:rPr>
          <w:rFonts w:ascii="Tahoma" w:hAnsi="Tahoma" w:cs="Tahoma"/>
          <w:lang w:val="en-GB"/>
        </w:rPr>
        <w:t>boosting the integration of a critical mass of ”technology” upstream, downstream or inbuilt in the communications sector, which can be done within an innovation cluster, in an industrial park or in a field of activity, until the achievement of commercial sustainability</w:t>
      </w:r>
      <w:r w:rsidR="00204354" w:rsidRPr="00B31243">
        <w:rPr>
          <w:rFonts w:ascii="Tahoma" w:hAnsi="Tahoma" w:cs="Tahoma"/>
          <w:lang w:val="en-GB"/>
        </w:rPr>
        <w:t xml:space="preserve">; </w:t>
      </w:r>
    </w:p>
    <w:p w:rsidR="00204354" w:rsidRPr="00B31243" w:rsidRDefault="001A4AA2" w:rsidP="001A4AA2">
      <w:pPr>
        <w:pStyle w:val="ListParagraph"/>
        <w:numPr>
          <w:ilvl w:val="0"/>
          <w:numId w:val="2"/>
        </w:numPr>
        <w:jc w:val="both"/>
        <w:rPr>
          <w:rFonts w:ascii="Tahoma" w:hAnsi="Tahoma" w:cs="Tahoma"/>
          <w:lang w:val="en-GB"/>
        </w:rPr>
      </w:pPr>
      <w:r w:rsidRPr="00B31243">
        <w:rPr>
          <w:rFonts w:ascii="Tahoma" w:hAnsi="Tahoma" w:cs="Tahoma"/>
          <w:lang w:val="en-GB"/>
        </w:rPr>
        <w:t>uninterrupted</w:t>
      </w:r>
      <w:r w:rsidR="00106335" w:rsidRPr="00B31243">
        <w:rPr>
          <w:rFonts w:ascii="Tahoma" w:hAnsi="Tahoma" w:cs="Tahoma"/>
          <w:lang w:val="en-GB"/>
        </w:rPr>
        <w:t xml:space="preserve"> financing of theoretical and applied research and development activities</w:t>
      </w:r>
      <w:r w:rsidRPr="00B31243">
        <w:rPr>
          <w:rFonts w:ascii="Tahoma" w:hAnsi="Tahoma" w:cs="Tahoma"/>
          <w:lang w:val="en-GB"/>
        </w:rPr>
        <w:t>,</w:t>
      </w:r>
      <w:r w:rsidR="00106335" w:rsidRPr="00B31243">
        <w:rPr>
          <w:rFonts w:ascii="Tahoma" w:hAnsi="Tahoma" w:cs="Tahoma"/>
          <w:lang w:val="en-GB"/>
        </w:rPr>
        <w:t xml:space="preserve"> in the communications and information technology sector</w:t>
      </w:r>
      <w:r w:rsidRPr="00B31243">
        <w:rPr>
          <w:rFonts w:ascii="Tahoma" w:hAnsi="Tahoma" w:cs="Tahoma"/>
          <w:lang w:val="en-GB"/>
        </w:rPr>
        <w:t>,</w:t>
      </w:r>
      <w:r w:rsidR="00106335" w:rsidRPr="00B31243">
        <w:rPr>
          <w:rFonts w:ascii="Tahoma" w:hAnsi="Tahoma" w:cs="Tahoma"/>
          <w:lang w:val="en-GB"/>
        </w:rPr>
        <w:t xml:space="preserve"> for new equipment or new uses</w:t>
      </w:r>
      <w:r w:rsidRPr="00B31243">
        <w:rPr>
          <w:rFonts w:ascii="Tahoma" w:hAnsi="Tahoma" w:cs="Tahoma"/>
          <w:lang w:val="en-GB"/>
        </w:rPr>
        <w:t>.</w:t>
      </w:r>
    </w:p>
    <w:p w:rsidR="00D842F0" w:rsidRPr="00B31243" w:rsidRDefault="00D842F0" w:rsidP="00204354">
      <w:pPr>
        <w:jc w:val="both"/>
        <w:rPr>
          <w:rFonts w:ascii="Tahoma" w:hAnsi="Tahoma" w:cs="Tahoma"/>
          <w:lang w:val="en-GB"/>
        </w:rPr>
      </w:pPr>
    </w:p>
    <w:p w:rsidR="003158C6" w:rsidRPr="00B31243" w:rsidRDefault="00D842F0" w:rsidP="00204354">
      <w:pPr>
        <w:jc w:val="both"/>
        <w:rPr>
          <w:rFonts w:ascii="Tahoma" w:hAnsi="Tahoma" w:cs="Tahoma"/>
          <w:lang w:val="en-GB"/>
        </w:rPr>
      </w:pPr>
      <w:r w:rsidRPr="00B31243">
        <w:rPr>
          <w:rFonts w:ascii="Tahoma" w:hAnsi="Tahoma" w:cs="Tahoma"/>
          <w:lang w:val="en-GB"/>
        </w:rPr>
        <w:t>The 7 pilot projects identified under point 8.5 above may be the first applicants to such funding.</w:t>
      </w:r>
      <w:r w:rsidRPr="00B31243">
        <w:rPr>
          <w:rFonts w:ascii="Tahoma" w:hAnsi="Tahoma" w:cs="Tahoma"/>
          <w:lang w:val="en-GB"/>
        </w:rPr>
        <w:br/>
      </w:r>
      <w:r w:rsidRPr="00B31243">
        <w:rPr>
          <w:rFonts w:ascii="Tahoma" w:hAnsi="Tahoma" w:cs="Tahoma"/>
          <w:lang w:val="en-GB"/>
        </w:rPr>
        <w:br/>
        <w:t xml:space="preserve">Looking at the </w:t>
      </w:r>
      <w:r w:rsidR="008A3704" w:rsidRPr="00B31243">
        <w:rPr>
          <w:rFonts w:ascii="Tahoma" w:hAnsi="Tahoma" w:cs="Tahoma"/>
          <w:lang w:val="en-GB"/>
        </w:rPr>
        <w:t xml:space="preserve">various stages of </w:t>
      </w:r>
      <w:r w:rsidRPr="00B31243">
        <w:rPr>
          <w:rFonts w:ascii="Tahoma" w:hAnsi="Tahoma" w:cs="Tahoma"/>
          <w:lang w:val="en-GB"/>
        </w:rPr>
        <w:t xml:space="preserve">implementation of the strategy, </w:t>
      </w:r>
      <w:r w:rsidR="008A3704" w:rsidRPr="00B31243">
        <w:rPr>
          <w:rFonts w:ascii="Tahoma" w:hAnsi="Tahoma" w:cs="Tahoma"/>
          <w:lang w:val="en-GB"/>
        </w:rPr>
        <w:t>by</w:t>
      </w:r>
      <w:r w:rsidRPr="00B31243">
        <w:rPr>
          <w:rFonts w:ascii="Tahoma" w:hAnsi="Tahoma" w:cs="Tahoma"/>
          <w:lang w:val="en-GB"/>
        </w:rPr>
        <w:t xml:space="preserve"> 2020 </w:t>
      </w:r>
      <w:r w:rsidR="008A3704" w:rsidRPr="00B31243">
        <w:rPr>
          <w:rFonts w:ascii="Tahoma" w:hAnsi="Tahoma" w:cs="Tahoma"/>
          <w:lang w:val="en-GB"/>
        </w:rPr>
        <w:t>the</w:t>
      </w:r>
      <w:r w:rsidRPr="00B31243">
        <w:rPr>
          <w:rFonts w:ascii="Tahoma" w:hAnsi="Tahoma" w:cs="Tahoma"/>
          <w:lang w:val="en-GB"/>
        </w:rPr>
        <w:t xml:space="preserve"> use cases</w:t>
      </w:r>
      <w:r w:rsidR="008A3704" w:rsidRPr="00B31243">
        <w:rPr>
          <w:rFonts w:ascii="Tahoma" w:hAnsi="Tahoma" w:cs="Tahoma"/>
          <w:lang w:val="en-GB"/>
        </w:rPr>
        <w:t xml:space="preserve"> will be developed</w:t>
      </w:r>
      <w:r w:rsidRPr="00B31243">
        <w:rPr>
          <w:rFonts w:ascii="Tahoma" w:hAnsi="Tahoma" w:cs="Tahoma"/>
          <w:lang w:val="en-GB"/>
        </w:rPr>
        <w:t>, i</w:t>
      </w:r>
      <w:r w:rsidR="008A3704" w:rsidRPr="00B31243">
        <w:rPr>
          <w:rFonts w:ascii="Tahoma" w:hAnsi="Tahoma" w:cs="Tahoma"/>
          <w:lang w:val="en-GB"/>
        </w:rPr>
        <w:t>.</w:t>
      </w:r>
      <w:r w:rsidRPr="00B31243">
        <w:rPr>
          <w:rFonts w:ascii="Tahoma" w:hAnsi="Tahoma" w:cs="Tahoma"/>
          <w:lang w:val="en-GB"/>
        </w:rPr>
        <w:t>e</w:t>
      </w:r>
      <w:r w:rsidR="008A3704" w:rsidRPr="00B31243">
        <w:rPr>
          <w:rFonts w:ascii="Tahoma" w:hAnsi="Tahoma" w:cs="Tahoma"/>
          <w:lang w:val="en-GB"/>
        </w:rPr>
        <w:t>.</w:t>
      </w:r>
      <w:r w:rsidRPr="00B31243">
        <w:rPr>
          <w:rFonts w:ascii="Tahoma" w:hAnsi="Tahoma" w:cs="Tahoma"/>
          <w:lang w:val="en-GB"/>
        </w:rPr>
        <w:t xml:space="preserve"> innovative 5G-based solutions, and </w:t>
      </w:r>
      <w:r w:rsidR="00B31243" w:rsidRPr="00B31243">
        <w:rPr>
          <w:rFonts w:ascii="Tahoma" w:hAnsi="Tahoma" w:cs="Tahoma"/>
          <w:lang w:val="en-GB"/>
        </w:rPr>
        <w:t>fibre</w:t>
      </w:r>
      <w:r w:rsidRPr="00B31243">
        <w:rPr>
          <w:rFonts w:ascii="Tahoma" w:hAnsi="Tahoma" w:cs="Tahoma"/>
          <w:lang w:val="en-GB"/>
        </w:rPr>
        <w:t xml:space="preserve">-based or other high-capacity backhaul networks, with mass-network developments </w:t>
      </w:r>
      <w:r w:rsidR="003158C6" w:rsidRPr="00B31243">
        <w:rPr>
          <w:rFonts w:ascii="Tahoma" w:hAnsi="Tahoma" w:cs="Tahoma"/>
          <w:lang w:val="en-GB"/>
        </w:rPr>
        <w:t>being anticipated during</w:t>
      </w:r>
      <w:r w:rsidRPr="00B31243">
        <w:rPr>
          <w:rFonts w:ascii="Tahoma" w:hAnsi="Tahoma" w:cs="Tahoma"/>
          <w:lang w:val="en-GB"/>
        </w:rPr>
        <w:t xml:space="preserve"> 2021-2025.</w:t>
      </w:r>
    </w:p>
    <w:p w:rsidR="00D842F0" w:rsidRPr="00B31243" w:rsidRDefault="00D842F0" w:rsidP="00204354">
      <w:pPr>
        <w:jc w:val="both"/>
        <w:rPr>
          <w:rFonts w:ascii="Tahoma" w:hAnsi="Tahoma" w:cs="Tahoma"/>
          <w:lang w:val="en-GB"/>
        </w:rPr>
      </w:pPr>
      <w:r w:rsidRPr="00B31243">
        <w:rPr>
          <w:rFonts w:ascii="Tahoma" w:hAnsi="Tahoma" w:cs="Tahoma"/>
          <w:lang w:val="en-GB"/>
        </w:rPr>
        <w:br/>
      </w:r>
      <w:r w:rsidR="003158C6" w:rsidRPr="00B31243">
        <w:rPr>
          <w:rFonts w:ascii="Tahoma" w:hAnsi="Tahoma" w:cs="Tahoma"/>
          <w:lang w:val="en-GB"/>
        </w:rPr>
        <w:t xml:space="preserve">Beyond the </w:t>
      </w:r>
      <w:r w:rsidRPr="00B31243">
        <w:rPr>
          <w:rFonts w:ascii="Tahoma" w:hAnsi="Tahoma" w:cs="Tahoma"/>
          <w:lang w:val="en-GB"/>
        </w:rPr>
        <w:t xml:space="preserve">2020 horizon, </w:t>
      </w:r>
      <w:r w:rsidR="003158C6" w:rsidRPr="00B31243">
        <w:rPr>
          <w:rFonts w:ascii="Tahoma" w:hAnsi="Tahoma" w:cs="Tahoma"/>
          <w:lang w:val="en-GB"/>
        </w:rPr>
        <w:t xml:space="preserve">regional ICT </w:t>
      </w:r>
      <w:r w:rsidRPr="00B31243">
        <w:rPr>
          <w:rFonts w:ascii="Tahoma" w:hAnsi="Tahoma" w:cs="Tahoma"/>
          <w:lang w:val="en-GB"/>
        </w:rPr>
        <w:t xml:space="preserve">connectivity remains one of the strategic objectives of </w:t>
      </w:r>
      <w:r w:rsidR="003158C6" w:rsidRPr="00B31243">
        <w:rPr>
          <w:rFonts w:ascii="Tahoma" w:hAnsi="Tahoma" w:cs="Tahoma"/>
          <w:lang w:val="en-GB"/>
        </w:rPr>
        <w:t xml:space="preserve">the </w:t>
      </w:r>
      <w:r w:rsidRPr="00B31243">
        <w:rPr>
          <w:rFonts w:ascii="Tahoma" w:hAnsi="Tahoma" w:cs="Tahoma"/>
          <w:lang w:val="en-GB"/>
        </w:rPr>
        <w:t>European cohesion policy and complements the other thematic objectives set by the regulation on accessing European funds in the period 2021-2027</w:t>
      </w:r>
      <w:r w:rsidR="003158C6" w:rsidRPr="00B31243">
        <w:rPr>
          <w:rFonts w:ascii="Tahoma" w:hAnsi="Tahoma" w:cs="Tahoma"/>
          <w:vertAlign w:val="superscript"/>
          <w:lang w:val="en-GB"/>
        </w:rPr>
        <w:footnoteReference w:id="2"/>
      </w:r>
      <w:r w:rsidRPr="00B31243">
        <w:rPr>
          <w:rFonts w:ascii="Tahoma" w:hAnsi="Tahoma" w:cs="Tahoma"/>
          <w:lang w:val="en-GB"/>
        </w:rPr>
        <w:t xml:space="preserve">, namely innovative and smart economic </w:t>
      </w:r>
      <w:r w:rsidRPr="00B31243">
        <w:rPr>
          <w:rFonts w:ascii="Tahoma" w:hAnsi="Tahoma" w:cs="Tahoma"/>
          <w:lang w:val="en-GB"/>
        </w:rPr>
        <w:lastRenderedPageBreak/>
        <w:t>transformation, low carbon</w:t>
      </w:r>
      <w:r w:rsidR="003158C6" w:rsidRPr="00B31243">
        <w:rPr>
          <w:rFonts w:ascii="Tahoma" w:hAnsi="Tahoma" w:cs="Tahoma"/>
          <w:lang w:val="en-GB"/>
        </w:rPr>
        <w:t xml:space="preserve"> emissions</w:t>
      </w:r>
      <w:r w:rsidRPr="00B31243">
        <w:rPr>
          <w:rFonts w:ascii="Tahoma" w:hAnsi="Tahoma" w:cs="Tahoma"/>
          <w:lang w:val="en-GB"/>
        </w:rPr>
        <w:t xml:space="preserve"> and the sustainable and integrated development of urban, rural and coastal areas through local initiatives.</w:t>
      </w:r>
    </w:p>
    <w:p w:rsidR="00204354" w:rsidRPr="00B31243" w:rsidRDefault="00204354" w:rsidP="00204354">
      <w:pPr>
        <w:jc w:val="both"/>
        <w:rPr>
          <w:rFonts w:ascii="Tahoma" w:hAnsi="Tahoma" w:cs="Tahoma"/>
          <w:lang w:val="en-GB"/>
        </w:rPr>
      </w:pPr>
    </w:p>
    <w:p w:rsidR="00ED28A7" w:rsidRPr="00B31243" w:rsidRDefault="00ED28A7" w:rsidP="00204354">
      <w:pPr>
        <w:jc w:val="both"/>
        <w:rPr>
          <w:rFonts w:ascii="Tahoma" w:hAnsi="Tahoma" w:cs="Tahoma"/>
          <w:lang w:val="en-GB"/>
        </w:rPr>
      </w:pPr>
      <w:r w:rsidRPr="00B31243">
        <w:rPr>
          <w:rFonts w:ascii="Tahoma" w:hAnsi="Tahoma" w:cs="Tahoma"/>
          <w:lang w:val="en-GB"/>
        </w:rPr>
        <w:t>The 5G potential to gear multiple socio-economic sectors indicates the opportunity that potential incentives for the development of 5G be granted in synergy with other support measures targeting strategic lines of intervention - intelligent specialization, fostering RDI activities, especially towards facilitating the assimilation of RDI results and their implementation in mass production, fostering SMEs, regional development, etc.</w:t>
      </w:r>
    </w:p>
    <w:p w:rsidR="008B4FED" w:rsidRPr="00B31243" w:rsidRDefault="008B4FED" w:rsidP="008B4FED">
      <w:pPr>
        <w:jc w:val="both"/>
        <w:rPr>
          <w:rFonts w:ascii="Tahoma" w:hAnsi="Tahoma" w:cs="Tahoma"/>
          <w:lang w:val="en-GB"/>
        </w:rPr>
      </w:pPr>
    </w:p>
    <w:p w:rsidR="008B4FED" w:rsidRPr="00B31243" w:rsidRDefault="008B4FED" w:rsidP="008B4FED">
      <w:pPr>
        <w:jc w:val="both"/>
        <w:rPr>
          <w:rFonts w:ascii="Tahoma" w:hAnsi="Tahoma" w:cs="Tahoma"/>
          <w:lang w:val="en-GB"/>
        </w:rPr>
      </w:pPr>
      <w:r w:rsidRPr="00B31243">
        <w:rPr>
          <w:rFonts w:ascii="Tahoma" w:hAnsi="Tahoma" w:cs="Tahoma"/>
          <w:lang w:val="en-GB"/>
        </w:rPr>
        <w:t>In this context, funding may be granted through banking institutions (funded from private sources, or partly or totally from financial instruments) to finance local or regional project ideas.</w:t>
      </w:r>
      <w:r w:rsidRPr="00B31243">
        <w:rPr>
          <w:rFonts w:ascii="Tahoma" w:hAnsi="Tahoma" w:cs="Tahoma"/>
          <w:lang w:val="en-GB"/>
        </w:rPr>
        <w:br/>
      </w:r>
      <w:r w:rsidR="00ED28A7" w:rsidRPr="00B31243">
        <w:rPr>
          <w:rFonts w:ascii="Tahoma" w:hAnsi="Tahoma" w:cs="Tahoma"/>
          <w:lang w:val="en-GB"/>
        </w:rPr>
        <w:br/>
      </w:r>
      <w:bookmarkStart w:id="5" w:name="_Toc529977741"/>
      <w:r w:rsidRPr="00B31243">
        <w:rPr>
          <w:rFonts w:ascii="Tahoma" w:hAnsi="Tahoma" w:cs="Tahoma"/>
          <w:b/>
          <w:lang w:val="en-GB"/>
        </w:rPr>
        <w:t>1.3. Monitoring, assessment and reporting</w:t>
      </w:r>
    </w:p>
    <w:p w:rsidR="008B4FED" w:rsidRPr="00B31243" w:rsidRDefault="008B4FED" w:rsidP="008B4FED">
      <w:pPr>
        <w:jc w:val="both"/>
        <w:rPr>
          <w:rFonts w:ascii="Tahoma" w:hAnsi="Tahoma" w:cs="Tahoma"/>
          <w:b/>
          <w:lang w:val="en-GB"/>
        </w:rPr>
      </w:pPr>
      <w:r w:rsidRPr="00B31243">
        <w:rPr>
          <w:rFonts w:ascii="Tahoma" w:hAnsi="Tahoma" w:cs="Tahoma"/>
          <w:lang w:val="en-GB"/>
        </w:rPr>
        <w:br/>
        <w:t>The Ministry of Communications and Information Society is the institution responsible for monitoring, evaluating and reporting the stage of implementation of the strategy. In this respect, it will benefit from ANCOM support. A timetable and a system for monitoring and reporting the state of implementation of the Strategy and of its Roadmap, based on concrete indicators and deadlines, is to be set up.</w:t>
      </w:r>
      <w:bookmarkEnd w:id="5"/>
      <w:r w:rsidRPr="00B31243">
        <w:rPr>
          <w:rFonts w:ascii="Tahoma" w:hAnsi="Tahoma" w:cs="Tahoma"/>
          <w:b/>
          <w:lang w:val="en-GB"/>
        </w:rPr>
        <w:t xml:space="preserve"> </w:t>
      </w:r>
    </w:p>
    <w:p w:rsidR="00AA293C" w:rsidRPr="00B31243" w:rsidRDefault="003158C6" w:rsidP="008B4FED">
      <w:pPr>
        <w:jc w:val="both"/>
        <w:rPr>
          <w:rFonts w:ascii="Tahoma" w:hAnsi="Tahoma" w:cs="Tahoma"/>
          <w:lang w:val="en-GB"/>
        </w:rPr>
      </w:pPr>
      <w:r w:rsidRPr="00B31243">
        <w:rPr>
          <w:rFonts w:ascii="Tahoma" w:hAnsi="Tahoma" w:cs="Tahoma"/>
          <w:b/>
          <w:lang w:val="en-GB"/>
        </w:rPr>
        <w:br/>
      </w:r>
    </w:p>
    <w:p w:rsidR="008B4FED" w:rsidRPr="00B31243" w:rsidRDefault="008B4FED">
      <w:pPr>
        <w:jc w:val="both"/>
        <w:rPr>
          <w:rFonts w:ascii="Tahoma" w:hAnsi="Tahoma" w:cs="Tahoma"/>
          <w:lang w:val="en-GB"/>
        </w:rPr>
      </w:pPr>
    </w:p>
    <w:sectPr w:rsidR="008B4FED" w:rsidRPr="00B31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DAF" w:rsidRDefault="00275DAF" w:rsidP="00204354">
      <w:r>
        <w:separator/>
      </w:r>
    </w:p>
  </w:endnote>
  <w:endnote w:type="continuationSeparator" w:id="0">
    <w:p w:rsidR="00275DAF" w:rsidRDefault="00275DAF" w:rsidP="0020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DAF" w:rsidRDefault="00275DAF" w:rsidP="00204354">
      <w:r>
        <w:separator/>
      </w:r>
    </w:p>
  </w:footnote>
  <w:footnote w:type="continuationSeparator" w:id="0">
    <w:p w:rsidR="00275DAF" w:rsidRDefault="00275DAF" w:rsidP="00204354">
      <w:r>
        <w:continuationSeparator/>
      </w:r>
    </w:p>
  </w:footnote>
  <w:footnote w:id="1">
    <w:p w:rsidR="00ED28A7" w:rsidRPr="00EB2C6A" w:rsidRDefault="00ED28A7" w:rsidP="00106335">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https://ec.europa.eu/info/business-economy-euro/growth-and-investment/financing-investment/connecting-europe-facility-cef-financial-instruments_en#a-common-infrastructure-financing-instrument-for-2014-2020</w:t>
      </w:r>
    </w:p>
  </w:footnote>
  <w:footnote w:id="2">
    <w:p w:rsidR="00ED28A7" w:rsidRPr="00F54A36" w:rsidRDefault="00ED28A7" w:rsidP="00B31243">
      <w:pPr>
        <w:widowControl w:val="0"/>
        <w:autoSpaceDE w:val="0"/>
        <w:autoSpaceDN w:val="0"/>
        <w:adjustRightInd w:val="0"/>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B31243" w:rsidRPr="00B31243">
        <w:rPr>
          <w:rFonts w:ascii="Tahoma" w:hAnsi="Tahoma" w:cs="Tahoma"/>
          <w:sz w:val="16"/>
          <w:szCs w:val="16"/>
        </w:rPr>
        <w:t>Proposal for a regulation of the European Parliament and of the Council laying down common</w:t>
      </w:r>
      <w:r w:rsidR="00B31243">
        <w:rPr>
          <w:rFonts w:ascii="Tahoma" w:hAnsi="Tahoma" w:cs="Tahoma"/>
          <w:sz w:val="16"/>
          <w:szCs w:val="16"/>
        </w:rPr>
        <w:t xml:space="preserve"> </w:t>
      </w:r>
      <w:r w:rsidR="00B31243" w:rsidRPr="00B31243">
        <w:rPr>
          <w:rFonts w:ascii="Tahoma" w:hAnsi="Tahoma" w:cs="Tahoma"/>
          <w:sz w:val="16"/>
          <w:szCs w:val="16"/>
        </w:rPr>
        <w:t>provisions on the European Regional Development Fund, the European Social Fund Plus, the</w:t>
      </w:r>
      <w:r w:rsidR="00B31243">
        <w:rPr>
          <w:rFonts w:ascii="Tahoma" w:hAnsi="Tahoma" w:cs="Tahoma"/>
          <w:sz w:val="16"/>
          <w:szCs w:val="16"/>
        </w:rPr>
        <w:t xml:space="preserve"> </w:t>
      </w:r>
      <w:r w:rsidR="00B31243" w:rsidRPr="00B31243">
        <w:rPr>
          <w:rFonts w:ascii="Tahoma" w:hAnsi="Tahoma" w:cs="Tahoma"/>
          <w:sz w:val="16"/>
          <w:szCs w:val="16"/>
        </w:rPr>
        <w:t>Cohesion Fund, and the European Maritime and Fisheries Fund and financial rules for those and for the Asylum and Migration Fund, the Internal Security Fund and the Border Management and Visa Instrument</w:t>
      </w:r>
      <w:r w:rsidRPr="00F54A36">
        <w:rPr>
          <w:rFonts w:ascii="Tahoma" w:hAnsi="Tahoma" w:cs="Tahoma"/>
          <w:sz w:val="16"/>
          <w:szCs w:val="16"/>
        </w:rPr>
        <w:t>, COM(2018) 375 final, 2018/0196 (COD)</w:t>
      </w:r>
    </w:p>
    <w:p w:rsidR="00ED28A7" w:rsidRPr="007044DC" w:rsidRDefault="00ED28A7" w:rsidP="003158C6">
      <w:pPr>
        <w:pStyle w:val="FootnoteText"/>
        <w:rPr>
          <w:rFonts w:ascii="Tahoma" w:hAnsi="Tahoma" w:cs="Tahoma"/>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66687"/>
    <w:multiLevelType w:val="multilevel"/>
    <w:tmpl w:val="470C0B8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85C5624"/>
    <w:multiLevelType w:val="hybridMultilevel"/>
    <w:tmpl w:val="2B70B66A"/>
    <w:lvl w:ilvl="0" w:tplc="1BF6F3F8">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54"/>
    <w:rsid w:val="0008644B"/>
    <w:rsid w:val="000A5090"/>
    <w:rsid w:val="00106335"/>
    <w:rsid w:val="001A4AA2"/>
    <w:rsid w:val="00204354"/>
    <w:rsid w:val="002114AE"/>
    <w:rsid w:val="002126BB"/>
    <w:rsid w:val="00273C25"/>
    <w:rsid w:val="00275DAF"/>
    <w:rsid w:val="00284096"/>
    <w:rsid w:val="003158C6"/>
    <w:rsid w:val="004412B5"/>
    <w:rsid w:val="00497460"/>
    <w:rsid w:val="004C4620"/>
    <w:rsid w:val="00514DB2"/>
    <w:rsid w:val="00633575"/>
    <w:rsid w:val="006A6673"/>
    <w:rsid w:val="00734281"/>
    <w:rsid w:val="00783BF0"/>
    <w:rsid w:val="00806358"/>
    <w:rsid w:val="008A3704"/>
    <w:rsid w:val="008B4FED"/>
    <w:rsid w:val="008C716C"/>
    <w:rsid w:val="0097135E"/>
    <w:rsid w:val="009F4C5D"/>
    <w:rsid w:val="00A60018"/>
    <w:rsid w:val="00AA293C"/>
    <w:rsid w:val="00AC3DAE"/>
    <w:rsid w:val="00B31243"/>
    <w:rsid w:val="00B74703"/>
    <w:rsid w:val="00C2653E"/>
    <w:rsid w:val="00C94C10"/>
    <w:rsid w:val="00D5039B"/>
    <w:rsid w:val="00D842F0"/>
    <w:rsid w:val="00E84133"/>
    <w:rsid w:val="00E96A09"/>
    <w:rsid w:val="00ED28A7"/>
    <w:rsid w:val="00F815F1"/>
    <w:rsid w:val="00FA2B60"/>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7ED8B-141D-41BD-A934-C9BF5A3D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54"/>
    <w:pPr>
      <w:spacing w:after="0" w:line="240"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54"/>
    <w:pPr>
      <w:ind w:left="720"/>
      <w:contextualSpacing/>
    </w:pPr>
  </w:style>
  <w:style w:type="table" w:styleId="TableGrid">
    <w:name w:val="Table Grid"/>
    <w:basedOn w:val="TableNormal"/>
    <w:uiPriority w:val="39"/>
    <w:rsid w:val="00204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04354"/>
    <w:rPr>
      <w:sz w:val="20"/>
      <w:szCs w:val="20"/>
    </w:rPr>
  </w:style>
  <w:style w:type="character" w:customStyle="1" w:styleId="FootnoteTextChar">
    <w:name w:val="Footnote Text Char"/>
    <w:basedOn w:val="DefaultParagraphFont"/>
    <w:link w:val="FootnoteText"/>
    <w:rsid w:val="00204354"/>
    <w:rPr>
      <w:sz w:val="20"/>
      <w:szCs w:val="20"/>
      <w:lang w:val="ro-RO"/>
    </w:rPr>
  </w:style>
  <w:style w:type="character" w:styleId="FootnoteReference">
    <w:name w:val="footnote reference"/>
    <w:aliases w:val="Nota"/>
    <w:basedOn w:val="DefaultParagraphFont"/>
    <w:unhideWhenUsed/>
    <w:rsid w:val="00204354"/>
    <w:rPr>
      <w:vertAlign w:val="superscript"/>
    </w:rPr>
  </w:style>
  <w:style w:type="character" w:customStyle="1" w:styleId="tlid-translation">
    <w:name w:val="tlid-translation"/>
    <w:basedOn w:val="DefaultParagraphFont"/>
    <w:rsid w:val="009F4C5D"/>
  </w:style>
  <w:style w:type="character" w:styleId="Emphasis">
    <w:name w:val="Emphasis"/>
    <w:basedOn w:val="DefaultParagraphFont"/>
    <w:uiPriority w:val="20"/>
    <w:qFormat/>
    <w:rsid w:val="00633575"/>
    <w:rPr>
      <w:b/>
      <w:bCs/>
      <w:i w:val="0"/>
      <w:iCs w:val="0"/>
    </w:rPr>
  </w:style>
  <w:style w:type="character" w:customStyle="1" w:styleId="st1">
    <w:name w:val="st1"/>
    <w:basedOn w:val="DefaultParagraphFont"/>
    <w:rsid w:val="00633575"/>
  </w:style>
  <w:style w:type="paragraph" w:customStyle="1" w:styleId="TableText">
    <w:name w:val="Table Text"/>
    <w:basedOn w:val="Normal"/>
    <w:rsid w:val="00E84133"/>
    <w:pPr>
      <w:tabs>
        <w:tab w:val="decimal" w:pos="0"/>
      </w:tabs>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1829">
      <w:bodyDiv w:val="1"/>
      <w:marLeft w:val="0"/>
      <w:marRight w:val="0"/>
      <w:marTop w:val="0"/>
      <w:marBottom w:val="0"/>
      <w:divBdr>
        <w:top w:val="none" w:sz="0" w:space="0" w:color="auto"/>
        <w:left w:val="none" w:sz="0" w:space="0" w:color="auto"/>
        <w:bottom w:val="none" w:sz="0" w:space="0" w:color="auto"/>
        <w:right w:val="none" w:sz="0" w:space="0" w:color="auto"/>
      </w:divBdr>
      <w:divsChild>
        <w:div w:id="1895922356">
          <w:marLeft w:val="0"/>
          <w:marRight w:val="0"/>
          <w:marTop w:val="0"/>
          <w:marBottom w:val="0"/>
          <w:divBdr>
            <w:top w:val="none" w:sz="0" w:space="0" w:color="auto"/>
            <w:left w:val="none" w:sz="0" w:space="0" w:color="auto"/>
            <w:bottom w:val="none" w:sz="0" w:space="0" w:color="auto"/>
            <w:right w:val="none" w:sz="0" w:space="0" w:color="auto"/>
          </w:divBdr>
          <w:divsChild>
            <w:div w:id="713307039">
              <w:marLeft w:val="0"/>
              <w:marRight w:val="0"/>
              <w:marTop w:val="0"/>
              <w:marBottom w:val="0"/>
              <w:divBdr>
                <w:top w:val="none" w:sz="0" w:space="0" w:color="auto"/>
                <w:left w:val="none" w:sz="0" w:space="0" w:color="auto"/>
                <w:bottom w:val="none" w:sz="0" w:space="0" w:color="auto"/>
                <w:right w:val="none" w:sz="0" w:space="0" w:color="auto"/>
              </w:divBdr>
              <w:divsChild>
                <w:div w:id="1038774368">
                  <w:marLeft w:val="0"/>
                  <w:marRight w:val="0"/>
                  <w:marTop w:val="0"/>
                  <w:marBottom w:val="0"/>
                  <w:divBdr>
                    <w:top w:val="none" w:sz="0" w:space="0" w:color="auto"/>
                    <w:left w:val="none" w:sz="0" w:space="0" w:color="auto"/>
                    <w:bottom w:val="none" w:sz="0" w:space="0" w:color="auto"/>
                    <w:right w:val="none" w:sz="0" w:space="0" w:color="auto"/>
                  </w:divBdr>
                  <w:divsChild>
                    <w:div w:id="746222675">
                      <w:marLeft w:val="0"/>
                      <w:marRight w:val="0"/>
                      <w:marTop w:val="0"/>
                      <w:marBottom w:val="0"/>
                      <w:divBdr>
                        <w:top w:val="none" w:sz="0" w:space="0" w:color="auto"/>
                        <w:left w:val="none" w:sz="0" w:space="0" w:color="auto"/>
                        <w:bottom w:val="none" w:sz="0" w:space="0" w:color="auto"/>
                        <w:right w:val="none" w:sz="0" w:space="0" w:color="auto"/>
                      </w:divBdr>
                      <w:divsChild>
                        <w:div w:id="2007396891">
                          <w:marLeft w:val="0"/>
                          <w:marRight w:val="0"/>
                          <w:marTop w:val="0"/>
                          <w:marBottom w:val="0"/>
                          <w:divBdr>
                            <w:top w:val="none" w:sz="0" w:space="0" w:color="auto"/>
                            <w:left w:val="none" w:sz="0" w:space="0" w:color="auto"/>
                            <w:bottom w:val="none" w:sz="0" w:space="0" w:color="auto"/>
                            <w:right w:val="none" w:sz="0" w:space="0" w:color="auto"/>
                          </w:divBdr>
                          <w:divsChild>
                            <w:div w:id="1296566516">
                              <w:marLeft w:val="0"/>
                              <w:marRight w:val="0"/>
                              <w:marTop w:val="0"/>
                              <w:marBottom w:val="0"/>
                              <w:divBdr>
                                <w:top w:val="none" w:sz="0" w:space="0" w:color="auto"/>
                                <w:left w:val="none" w:sz="0" w:space="0" w:color="auto"/>
                                <w:bottom w:val="none" w:sz="0" w:space="0" w:color="auto"/>
                                <w:right w:val="none" w:sz="0" w:space="0" w:color="auto"/>
                              </w:divBdr>
                              <w:divsChild>
                                <w:div w:id="485047005">
                                  <w:marLeft w:val="0"/>
                                  <w:marRight w:val="0"/>
                                  <w:marTop w:val="0"/>
                                  <w:marBottom w:val="0"/>
                                  <w:divBdr>
                                    <w:top w:val="none" w:sz="0" w:space="0" w:color="auto"/>
                                    <w:left w:val="none" w:sz="0" w:space="0" w:color="auto"/>
                                    <w:bottom w:val="none" w:sz="0" w:space="0" w:color="auto"/>
                                    <w:right w:val="none" w:sz="0" w:space="0" w:color="auto"/>
                                  </w:divBdr>
                                  <w:divsChild>
                                    <w:div w:id="468792554">
                                      <w:marLeft w:val="0"/>
                                      <w:marRight w:val="0"/>
                                      <w:marTop w:val="0"/>
                                      <w:marBottom w:val="0"/>
                                      <w:divBdr>
                                        <w:top w:val="none" w:sz="0" w:space="0" w:color="auto"/>
                                        <w:left w:val="none" w:sz="0" w:space="0" w:color="auto"/>
                                        <w:bottom w:val="none" w:sz="0" w:space="0" w:color="auto"/>
                                        <w:right w:val="none" w:sz="0" w:space="0" w:color="auto"/>
                                      </w:divBdr>
                                      <w:divsChild>
                                        <w:div w:id="306322511">
                                          <w:marLeft w:val="0"/>
                                          <w:marRight w:val="0"/>
                                          <w:marTop w:val="0"/>
                                          <w:marBottom w:val="495"/>
                                          <w:divBdr>
                                            <w:top w:val="none" w:sz="0" w:space="0" w:color="auto"/>
                                            <w:left w:val="none" w:sz="0" w:space="0" w:color="auto"/>
                                            <w:bottom w:val="none" w:sz="0" w:space="0" w:color="auto"/>
                                            <w:right w:val="none" w:sz="0" w:space="0" w:color="auto"/>
                                          </w:divBdr>
                                          <w:divsChild>
                                            <w:div w:id="5619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25D76-7C0D-429D-9729-5509464B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Simona Velea</dc:creator>
  <cp:keywords/>
  <dc:description/>
  <cp:lastModifiedBy>Cristina Simona Velea</cp:lastModifiedBy>
  <cp:revision>2</cp:revision>
  <dcterms:created xsi:type="dcterms:W3CDTF">2018-12-04T11:41:00Z</dcterms:created>
  <dcterms:modified xsi:type="dcterms:W3CDTF">2018-12-04T11:41:00Z</dcterms:modified>
</cp:coreProperties>
</file>