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8240"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7"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3F836E3" id="Group 2" o:spid="_x0000_s1026" style="position:absolute;margin-left:0;margin-top:-26.95pt;width:498pt;height:82.4pt;z-index:-251658240;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9"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0"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281C5D0D"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A86A3B">
        <w:rPr>
          <w:rFonts w:ascii="Tahoma" w:eastAsia="Times New Roman" w:hAnsi="Tahoma" w:cs="Tahoma"/>
          <w:lang w:val="ro-RO"/>
        </w:rPr>
        <w:t xml:space="preserve"> …………..</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63E457C2"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w:t>
      </w:r>
      <w:r w:rsidR="00D36B3E">
        <w:rPr>
          <w:rFonts w:ascii="Tahoma" w:eastAsia="Times New Roman" w:hAnsi="Tahoma" w:cs="Tahoma"/>
          <w:lang w:val="ro-RO"/>
        </w:rPr>
        <w:t>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A86A3B">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55E2F46C"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A86A3B">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A86A3B">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25848151" w:rsidR="008E2FA5" w:rsidRPr="001019DB" w:rsidRDefault="00B96D42" w:rsidP="001019DB">
      <w:pPr>
        <w:autoSpaceDE w:val="0"/>
        <w:autoSpaceDN w:val="0"/>
        <w:adjustRightInd w:val="0"/>
        <w:spacing w:after="0" w:line="276" w:lineRule="auto"/>
        <w:ind w:right="-44" w:firstLine="720"/>
        <w:jc w:val="both"/>
        <w:rPr>
          <w:rFonts w:ascii="Tahoma" w:eastAsia="Times New Roman" w:hAnsi="Tahoma" w:cs="Tahoma"/>
          <w:b/>
          <w:bCs/>
          <w:lang w:val="ro-RO"/>
        </w:rPr>
      </w:pPr>
      <w:r w:rsidRPr="00112362">
        <w:rPr>
          <w:rFonts w:ascii="Tahoma" w:eastAsia="Times New Roman" w:hAnsi="Tahoma" w:cs="Tahoma"/>
          <w:b/>
          <w:bCs/>
          <w:lang w:val="ro-RO"/>
        </w:rPr>
        <w:t>1</w:t>
      </w:r>
      <w:r w:rsidR="008E2FA5" w:rsidRPr="001019DB">
        <w:rPr>
          <w:rFonts w:ascii="Tahoma" w:eastAsia="Times New Roman" w:hAnsi="Tahoma" w:cs="Tahoma"/>
          <w:b/>
          <w:bCs/>
          <w:lang w:val="ro-RO"/>
        </w:rPr>
        <w:t xml:space="preserve">. La articolul 3, după litera </w:t>
      </w:r>
      <w:r w:rsidRPr="001019DB">
        <w:rPr>
          <w:rFonts w:ascii="Tahoma" w:eastAsia="Times New Roman" w:hAnsi="Tahoma" w:cs="Tahoma"/>
          <w:b/>
          <w:bCs/>
          <w:lang w:val="ro-RO"/>
        </w:rPr>
        <w:t>d</w:t>
      </w:r>
      <w:r w:rsidR="008E2FA5" w:rsidRPr="001019DB">
        <w:rPr>
          <w:rFonts w:ascii="Tahoma" w:eastAsia="Times New Roman" w:hAnsi="Tahoma" w:cs="Tahoma"/>
          <w:b/>
          <w:bCs/>
          <w:lang w:val="ro-RO"/>
        </w:rPr>
        <w:t xml:space="preserve">) se introduc </w:t>
      </w:r>
      <w:r w:rsidR="009153B9">
        <w:rPr>
          <w:rFonts w:ascii="Tahoma" w:eastAsia="Times New Roman" w:hAnsi="Tahoma" w:cs="Tahoma"/>
          <w:b/>
          <w:bCs/>
          <w:lang w:val="ro-RO"/>
        </w:rPr>
        <w:t>cinci</w:t>
      </w:r>
      <w:r w:rsidRPr="001019DB">
        <w:rPr>
          <w:rFonts w:ascii="Tahoma" w:eastAsia="Times New Roman" w:hAnsi="Tahoma" w:cs="Tahoma"/>
          <w:b/>
          <w:bCs/>
          <w:lang w:val="ro-RO"/>
        </w:rPr>
        <w:t xml:space="preserve"> noi</w:t>
      </w:r>
      <w:r w:rsidR="008E2FA5" w:rsidRPr="001019DB">
        <w:rPr>
          <w:rFonts w:ascii="Tahoma" w:eastAsia="Times New Roman" w:hAnsi="Tahoma" w:cs="Tahoma"/>
          <w:b/>
          <w:bCs/>
          <w:lang w:val="ro-RO"/>
        </w:rPr>
        <w:t xml:space="preserve"> liter</w:t>
      </w:r>
      <w:r w:rsidRPr="001019DB">
        <w:rPr>
          <w:rFonts w:ascii="Tahoma" w:eastAsia="Times New Roman" w:hAnsi="Tahoma" w:cs="Tahoma"/>
          <w:b/>
          <w:bCs/>
          <w:lang w:val="ro-RO"/>
        </w:rPr>
        <w:t>e</w:t>
      </w:r>
      <w:r w:rsidR="008E2FA5" w:rsidRPr="001019DB">
        <w:rPr>
          <w:rFonts w:ascii="Tahoma" w:eastAsia="Times New Roman" w:hAnsi="Tahoma" w:cs="Tahoma"/>
          <w:b/>
          <w:bCs/>
          <w:lang w:val="ro-RO"/>
        </w:rPr>
        <w:t>, liter</w:t>
      </w:r>
      <w:r w:rsidRPr="001019DB">
        <w:rPr>
          <w:rFonts w:ascii="Tahoma" w:eastAsia="Times New Roman" w:hAnsi="Tahoma" w:cs="Tahoma"/>
          <w:b/>
          <w:bCs/>
          <w:lang w:val="ro-RO"/>
        </w:rPr>
        <w:t>ele d</w:t>
      </w:r>
      <w:r w:rsidRPr="001019DB">
        <w:rPr>
          <w:rFonts w:ascii="Tahoma" w:eastAsia="Times New Roman" w:hAnsi="Tahoma" w:cs="Tahoma"/>
          <w:b/>
          <w:bCs/>
          <w:vertAlign w:val="superscript"/>
          <w:lang w:val="ro-RO"/>
        </w:rPr>
        <w:t>1</w:t>
      </w:r>
      <w:r w:rsidRPr="001019DB">
        <w:rPr>
          <w:rFonts w:ascii="Tahoma" w:eastAsia="Times New Roman" w:hAnsi="Tahoma" w:cs="Tahoma"/>
          <w:b/>
          <w:bCs/>
          <w:lang w:val="ro-RO"/>
        </w:rPr>
        <w:t>) – d</w:t>
      </w:r>
      <w:r w:rsidR="00112362" w:rsidRPr="001019DB">
        <w:rPr>
          <w:rFonts w:ascii="Tahoma" w:eastAsia="Times New Roman" w:hAnsi="Tahoma" w:cs="Tahoma"/>
          <w:b/>
          <w:bCs/>
          <w:vertAlign w:val="superscript"/>
          <w:lang w:val="ro-RO"/>
        </w:rPr>
        <w:t>5</w:t>
      </w:r>
      <w:r w:rsidRPr="001019DB">
        <w:rPr>
          <w:rFonts w:ascii="Tahoma" w:eastAsia="Times New Roman" w:hAnsi="Tahoma" w:cs="Tahoma"/>
          <w:b/>
          <w:bCs/>
          <w:lang w:val="ro-RO"/>
        </w:rPr>
        <w:t>)</w:t>
      </w:r>
      <w:r w:rsidR="008E2FA5" w:rsidRPr="001019DB">
        <w:rPr>
          <w:rFonts w:ascii="Tahoma" w:eastAsia="Times New Roman" w:hAnsi="Tahoma" w:cs="Tahoma"/>
          <w:b/>
          <w:bCs/>
          <w:lang w:val="ro-RO"/>
        </w:rPr>
        <w:t>, cu următorul cuprins:</w:t>
      </w:r>
    </w:p>
    <w:p w14:paraId="0AEFAFDA" w14:textId="292F4D69" w:rsidR="00B96D42" w:rsidRPr="00B97A4E"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B97A4E">
        <w:rPr>
          <w:rFonts w:ascii="Tahoma" w:eastAsia="Times New Roman" w:hAnsi="Tahoma" w:cs="Tahoma"/>
          <w:lang w:val="ro-RO"/>
        </w:rPr>
        <w:t>) legătură de interconectare – legătura fizică între punctul de acces al Operatorului și punctul de acces al Beneficiarului;</w:t>
      </w:r>
    </w:p>
    <w:p w14:paraId="2839FC50" w14:textId="6761D16C" w:rsidR="00B96D42" w:rsidRPr="00B97A4E"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B97A4E">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w:t>
      </w:r>
      <w:r w:rsidR="00112362">
        <w:rPr>
          <w:rFonts w:ascii="Tahoma" w:eastAsia="Times New Roman" w:hAnsi="Tahoma" w:cs="Tahoma"/>
          <w:lang w:val="ro-RO"/>
        </w:rPr>
        <w:t xml:space="preserve"> </w:t>
      </w:r>
      <w:r w:rsidR="00112362" w:rsidRPr="00B97A4E">
        <w:rPr>
          <w:rFonts w:ascii="Tahoma" w:eastAsia="Times New Roman" w:hAnsi="Tahoma" w:cs="Tahoma"/>
          <w:lang w:val="ro-RO"/>
        </w:rPr>
        <w:t>în cazul interconectării pe baza tehnologiei TDM</w:t>
      </w:r>
      <w:r w:rsidR="00B96D42" w:rsidRPr="00B97A4E">
        <w:rPr>
          <w:rFonts w:ascii="Tahoma" w:eastAsia="Times New Roman" w:hAnsi="Tahoma" w:cs="Tahoma"/>
          <w:lang w:val="ro-RO"/>
        </w:rPr>
        <w:t xml:space="preserve">, de regulă, ca multiplu de 2Mbit/s, respectiv </w:t>
      </w:r>
      <w:r w:rsidR="00112362">
        <w:rPr>
          <w:rFonts w:ascii="Tahoma" w:eastAsia="Times New Roman" w:hAnsi="Tahoma" w:cs="Tahoma"/>
          <w:lang w:val="ro-RO"/>
        </w:rPr>
        <w:t xml:space="preserve">capacitatea de </w:t>
      </w:r>
      <w:r w:rsidR="00672BE0">
        <w:rPr>
          <w:rFonts w:ascii="Tahoma" w:eastAsia="Times New Roman" w:hAnsi="Tahoma" w:cs="Tahoma"/>
          <w:lang w:val="ro-RO"/>
        </w:rPr>
        <w:t xml:space="preserve">100Mbps, </w:t>
      </w:r>
      <w:r w:rsidR="00B96D42" w:rsidRPr="00B97A4E">
        <w:rPr>
          <w:rFonts w:ascii="Tahoma" w:eastAsia="Times New Roman" w:hAnsi="Tahoma" w:cs="Tahoma"/>
          <w:lang w:val="ro-RO"/>
        </w:rPr>
        <w:t>1Gbit/s sau 10 Gbit/s, în cazul interconectării bazate pe tehnologia IP;</w:t>
      </w:r>
    </w:p>
    <w:p w14:paraId="0C3CBA08" w14:textId="5FBC400D" w:rsidR="00B96D42" w:rsidRPr="00B97A4E"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B97A4E">
        <w:rPr>
          <w:rFonts w:ascii="Tahoma" w:eastAsia="Times New Roman" w:hAnsi="Tahoma" w:cs="Tahoma"/>
          <w:lang w:val="ro-RO"/>
        </w:rPr>
        <w:t>) STM1 („Synchronous Transport Module”) – legătura fizică bazată pe modulul de transport sincron de nivel 1, având o capacitate de 155.52 Mbps</w:t>
      </w:r>
      <w:r w:rsidR="0069171B">
        <w:rPr>
          <w:rFonts w:ascii="Tahoma" w:eastAsia="Times New Roman" w:hAnsi="Tahoma" w:cs="Tahoma"/>
          <w:lang w:val="ro-RO"/>
        </w:rPr>
        <w:t>;</w:t>
      </w:r>
    </w:p>
    <w:p w14:paraId="0FC59345" w14:textId="2EAC03A3" w:rsidR="00112362" w:rsidRDefault="00B96D42" w:rsidP="001019DB">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d</w:t>
      </w:r>
      <w:r>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p>
    <w:p w14:paraId="2AC863EE" w14:textId="5305CA2C" w:rsidR="00112362" w:rsidRDefault="00112362" w:rsidP="00FD61D3">
      <w:pPr>
        <w:autoSpaceDE w:val="0"/>
        <w:autoSpaceDN w:val="0"/>
        <w:adjustRightInd w:val="0"/>
        <w:spacing w:after="0" w:line="276" w:lineRule="auto"/>
        <w:ind w:right="-44" w:firstLine="720"/>
        <w:jc w:val="both"/>
        <w:rPr>
          <w:rFonts w:ascii="Tahoma" w:eastAsia="Times New Roman" w:hAnsi="Tahoma" w:cs="Tahoma"/>
          <w:lang w:val="ro-RO"/>
        </w:rPr>
      </w:pPr>
      <w:r w:rsidRPr="00696808">
        <w:rPr>
          <w:rFonts w:ascii="Tahoma" w:eastAsia="Times New Roman" w:hAnsi="Tahoma" w:cs="Tahoma"/>
          <w:lang w:val="ro-RO"/>
        </w:rPr>
        <w:t>d</w:t>
      </w:r>
      <w:r w:rsidRPr="00696808">
        <w:rPr>
          <w:rFonts w:ascii="Tahoma" w:eastAsia="Times New Roman" w:hAnsi="Tahoma" w:cs="Tahoma"/>
          <w:vertAlign w:val="superscript"/>
          <w:lang w:val="ro-RO"/>
        </w:rPr>
        <w:t>5</w:t>
      </w:r>
      <w:r w:rsidRPr="00696808">
        <w:rPr>
          <w:rFonts w:ascii="Tahoma" w:eastAsia="Times New Roman" w:hAnsi="Tahoma" w:cs="Tahoma"/>
          <w:lang w:val="ro-RO"/>
        </w:rPr>
        <w:t>)</w:t>
      </w:r>
      <w:r>
        <w:rPr>
          <w:rFonts w:ascii="Tahoma" w:eastAsia="Times New Roman" w:hAnsi="Tahoma" w:cs="Tahoma"/>
          <w:b/>
          <w:lang w:val="ro-RO"/>
        </w:rPr>
        <w:t xml:space="preserve"> </w:t>
      </w:r>
      <w:r>
        <w:rPr>
          <w:rFonts w:ascii="Tahoma" w:eastAsia="Times New Roman" w:hAnsi="Tahoma" w:cs="Tahoma"/>
          <w:lang w:val="ro-RO"/>
        </w:rPr>
        <w:t xml:space="preserve">capacitatea angajată pentru interconectare </w:t>
      </w:r>
      <w:r w:rsidRPr="00DC1951">
        <w:rPr>
          <w:rFonts w:ascii="Tahoma" w:eastAsia="Times New Roman" w:hAnsi="Tahoma" w:cs="Tahoma"/>
          <w:lang w:val="ro-RO"/>
        </w:rPr>
        <w:t>–</w:t>
      </w:r>
      <w:r>
        <w:rPr>
          <w:rFonts w:ascii="Tahoma" w:eastAsia="Times New Roman" w:hAnsi="Tahoma" w:cs="Tahoma"/>
          <w:lang w:val="ro-RO"/>
        </w:rPr>
        <w:t xml:space="preserve"> </w:t>
      </w:r>
      <w:r w:rsidR="00FD61D3"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sidR="00FD61D3">
        <w:rPr>
          <w:rFonts w:ascii="Tahoma" w:eastAsia="Times New Roman" w:hAnsi="Tahoma" w:cs="Tahoma"/>
          <w:lang w:val="ro-RO"/>
        </w:rPr>
        <w:t>.</w:t>
      </w:r>
      <w:r w:rsidRPr="00DC1951">
        <w:rPr>
          <w:rFonts w:ascii="Tahoma" w:eastAsia="Times New Roman" w:hAnsi="Tahoma" w:cs="Tahoma"/>
          <w:lang w:val="ro-RO"/>
        </w:rPr>
        <w:t>”</w:t>
      </w:r>
    </w:p>
    <w:p w14:paraId="1BEFDA32" w14:textId="2029DE64" w:rsidR="002A1A96" w:rsidRDefault="002A1A96" w:rsidP="00112362">
      <w:pPr>
        <w:autoSpaceDE w:val="0"/>
        <w:autoSpaceDN w:val="0"/>
        <w:adjustRightInd w:val="0"/>
        <w:spacing w:after="0" w:line="276" w:lineRule="auto"/>
        <w:ind w:right="-44" w:firstLine="720"/>
        <w:jc w:val="both"/>
        <w:rPr>
          <w:rFonts w:ascii="Tahoma" w:eastAsia="Times New Roman" w:hAnsi="Tahoma" w:cs="Tahoma"/>
          <w:lang w:val="ro-RO"/>
        </w:rPr>
      </w:pP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33AA8054"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2F09F23B"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2B9E8180"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01456518" w:rsidR="002A1A96" w:rsidRPr="002A1A96" w:rsidRDefault="00600984" w:rsidP="00B97A4E">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 xml:space="preserve">Fără a aduce atingere prevederilor alin. (1), până cel mai târziu la data de 1 </w:t>
      </w:r>
      <w:r w:rsidR="00872E84">
        <w:rPr>
          <w:rFonts w:ascii="Tahoma" w:eastAsia="Times New Roman" w:hAnsi="Tahoma" w:cs="Tahoma"/>
          <w:lang w:val="ro-RO"/>
        </w:rPr>
        <w:t>aprilie</w:t>
      </w:r>
      <w:r w:rsidR="00872E84" w:rsidRPr="000A0BBF">
        <w:rPr>
          <w:rFonts w:ascii="Tahoma" w:eastAsia="Times New Roman" w:hAnsi="Tahoma" w:cs="Tahoma"/>
          <w:lang w:val="ro-RO"/>
        </w:rPr>
        <w:t xml:space="preserve"> </w:t>
      </w:r>
      <w:r w:rsidR="000A0BBF" w:rsidRPr="000A0BBF">
        <w:rPr>
          <w:rFonts w:ascii="Tahoma" w:eastAsia="Times New Roman" w:hAnsi="Tahoma" w:cs="Tahoma"/>
          <w:lang w:val="ro-RO"/>
        </w:rPr>
        <w:t>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042E2B50" w:rsidR="002A1A96" w:rsidRDefault="00985B3D" w:rsidP="00B97A4E">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56425813"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7EC7B191"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Pr="004F3280">
        <w:rPr>
          <w:rFonts w:ascii="Tahoma" w:eastAsia="Times New Roman" w:hAnsi="Tahoma" w:cs="Tahoma"/>
          <w:b/>
          <w:lang w:val="ro-RO"/>
        </w:rPr>
        <w:t xml:space="preserve"> </w:t>
      </w:r>
      <w:r w:rsidRPr="004F3280">
        <w:rPr>
          <w:rFonts w:ascii="Tahoma" w:eastAsia="Times New Roman" w:hAnsi="Tahoma" w:cs="Tahoma"/>
          <w:lang w:val="ro-RO"/>
        </w:rPr>
        <w:t>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4DF3FBD0"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w:t>
      </w:r>
      <w:r w:rsidR="00C55F50">
        <w:rPr>
          <w:rFonts w:ascii="Tahoma" w:eastAsia="Times New Roman" w:hAnsi="Tahoma" w:cs="Tahoma"/>
          <w:lang w:val="ro-RO"/>
        </w:rPr>
        <w:t>la nivel local</w:t>
      </w:r>
      <w:r w:rsidRPr="005A6D10">
        <w:rPr>
          <w:rFonts w:ascii="Tahoma" w:eastAsia="Times New Roman" w:hAnsi="Tahoma" w:cs="Tahoma"/>
          <w:lang w:val="ro-RO"/>
        </w:rPr>
        <w:t xml:space="preserve">, potrivit dispozițiilor art. </w:t>
      </w:r>
      <w:r w:rsidR="0058472C">
        <w:rPr>
          <w:rFonts w:ascii="Tahoma" w:eastAsia="Times New Roman" w:hAnsi="Tahoma" w:cs="Tahoma"/>
          <w:lang w:val="ro-RO"/>
        </w:rPr>
        <w:t>9</w:t>
      </w:r>
      <w:r w:rsidRPr="005847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24104962"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00255EFA">
        <w:rPr>
          <w:rFonts w:ascii="Tahoma" w:eastAsia="Times New Roman" w:hAnsi="Tahoma" w:cs="Tahoma"/>
          <w:iCs/>
          <w:lang w:val="ro-RO"/>
        </w:rPr>
        <w:t>.”</w:t>
      </w:r>
      <w:r w:rsidRPr="004F3280">
        <w:rPr>
          <w:rFonts w:ascii="Tahoma" w:eastAsia="Times New Roman" w:hAnsi="Tahoma" w:cs="Tahoma"/>
          <w:iCs/>
          <w:highlight w:val="yellow"/>
          <w:lang w:val="ro-RO"/>
        </w:rPr>
        <w:t xml:space="preserve"> </w:t>
      </w:r>
    </w:p>
    <w:p w14:paraId="3AC4BF55" w14:textId="453B0B51" w:rsidR="002A1A96" w:rsidRPr="002A1A96" w:rsidRDefault="002A1A96" w:rsidP="00B97A4E">
      <w:pPr>
        <w:spacing w:after="0" w:line="240" w:lineRule="auto"/>
        <w:jc w:val="both"/>
        <w:rPr>
          <w:rFonts w:ascii="Tahoma" w:eastAsia="Times New Roman" w:hAnsi="Tahoma" w:cs="Tahoma"/>
          <w:noProof/>
          <w:lang w:val="ro-RO"/>
        </w:rPr>
      </w:pPr>
    </w:p>
    <w:p w14:paraId="3960D9EA" w14:textId="7F7AC690"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24207B66"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B97A4E">
      <w:pPr>
        <w:autoSpaceDE w:val="0"/>
        <w:autoSpaceDN w:val="0"/>
        <w:adjustRightInd w:val="0"/>
        <w:spacing w:after="0" w:line="276" w:lineRule="auto"/>
        <w:ind w:right="-44"/>
        <w:jc w:val="both"/>
        <w:rPr>
          <w:rFonts w:ascii="Tahoma" w:eastAsia="Times New Roman" w:hAnsi="Tahoma" w:cs="Tahoma"/>
          <w:lang w:val="ro-RO"/>
        </w:rPr>
      </w:pPr>
    </w:p>
    <w:p w14:paraId="75E4A851" w14:textId="0C59CFF7"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4E90A5D5"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0AD2707D"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lastRenderedPageBreak/>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xml:space="preserve">, Operatorul are obligația ca, la cererea Beneficiarului, să crească, în mod dinamic, capacitatea angajată de interconectare până la un nivel adecvat </w:t>
      </w:r>
      <w:r w:rsidR="0004194C" w:rsidRPr="00051F94">
        <w:rPr>
          <w:rFonts w:ascii="Tahoma" w:eastAsia="Times New Roman" w:hAnsi="Tahoma" w:cs="Tahoma"/>
          <w:lang w:val="ro-RO"/>
        </w:rPr>
        <w:t>dacă, într-o perioadă de observație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bookmarkStart w:id="0" w:name="_GoBack"/>
      <w:bookmarkEnd w:id="0"/>
      <w:r w:rsidRPr="004C26A8">
        <w:rPr>
          <w:rFonts w:ascii="Tahoma" w:eastAsia="Times New Roman" w:hAnsi="Tahoma" w:cs="Tahoma"/>
          <w:lang w:val="ro-RO"/>
        </w:rPr>
        <w: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681D16A" w14:textId="2526010E" w:rsidR="00F00281" w:rsidRPr="00B97A4E" w:rsidRDefault="00F00281" w:rsidP="00A86A3B">
      <w:pPr>
        <w:spacing w:after="0" w:line="240" w:lineRule="auto"/>
        <w:ind w:firstLine="720"/>
        <w:jc w:val="both"/>
        <w:rPr>
          <w:rFonts w:ascii="Tahoma" w:hAnsi="Tahoma" w:cs="Tahoma"/>
          <w:lang w:val="ro-RO"/>
        </w:rPr>
      </w:pPr>
      <w:r w:rsidRPr="00B97A4E">
        <w:rPr>
          <w:rFonts w:ascii="Tahoma" w:hAnsi="Tahoma" w:cs="Tahoma"/>
          <w:lang w:val="ro-RO"/>
        </w:rPr>
        <w:t>„(3</w:t>
      </w:r>
      <w:r w:rsidRPr="00B97A4E">
        <w:rPr>
          <w:rFonts w:ascii="Tahoma" w:hAnsi="Tahoma" w:cs="Tahoma"/>
          <w:vertAlign w:val="superscript"/>
          <w:lang w:val="ro-RO"/>
        </w:rPr>
        <w:t>1</w:t>
      </w:r>
      <w:r w:rsidRPr="00B97A4E">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B97A4E" w:rsidRDefault="00BC0121" w:rsidP="00A86A3B">
      <w:pPr>
        <w:spacing w:after="0" w:line="240" w:lineRule="auto"/>
        <w:ind w:firstLine="720"/>
        <w:jc w:val="both"/>
        <w:rPr>
          <w:rFonts w:ascii="Tahoma" w:hAnsi="Tahoma" w:cs="Tahoma"/>
          <w:lang w:val="ro-RO"/>
        </w:rPr>
      </w:pPr>
    </w:p>
    <w:p w14:paraId="751910DA" w14:textId="08714173" w:rsidR="00BC0121" w:rsidRPr="00B97A4E" w:rsidRDefault="00BC0121" w:rsidP="00A86A3B">
      <w:pPr>
        <w:spacing w:after="0" w:line="240" w:lineRule="auto"/>
        <w:ind w:firstLine="720"/>
        <w:jc w:val="both"/>
        <w:rPr>
          <w:rFonts w:ascii="Tahoma" w:hAnsi="Tahoma" w:cs="Tahoma"/>
          <w:b/>
          <w:lang w:val="ro-RO"/>
        </w:rPr>
      </w:pPr>
      <w:r w:rsidRPr="00B97A4E">
        <w:rPr>
          <w:rFonts w:ascii="Tahoma" w:hAnsi="Tahoma" w:cs="Tahoma"/>
          <w:b/>
          <w:lang w:val="ro-RO"/>
        </w:rPr>
        <w:t>8. La articolul 9 alineatul (</w:t>
      </w:r>
      <w:r w:rsidR="00B97A4E">
        <w:rPr>
          <w:rFonts w:ascii="Tahoma" w:hAnsi="Tahoma" w:cs="Tahoma"/>
          <w:b/>
          <w:lang w:val="ro-RO"/>
        </w:rPr>
        <w:t>4</w:t>
      </w:r>
      <w:r w:rsidRPr="00B97A4E">
        <w:rPr>
          <w:rFonts w:ascii="Tahoma" w:hAnsi="Tahoma" w:cs="Tahoma"/>
          <w:b/>
          <w:lang w:val="ro-RO"/>
        </w:rPr>
        <w:t>), litera b) se modifică</w:t>
      </w:r>
      <w:r w:rsidRPr="00B97A4E">
        <w:t xml:space="preserve"> </w:t>
      </w:r>
      <w:r w:rsidRPr="00B97A4E">
        <w:rPr>
          <w:rFonts w:ascii="Tahoma" w:hAnsi="Tahoma" w:cs="Tahoma"/>
          <w:b/>
          <w:lang w:val="ro-RO"/>
        </w:rPr>
        <w:t>și va avea următorul cuprins:</w:t>
      </w:r>
    </w:p>
    <w:p w14:paraId="717F9C2F" w14:textId="1BDFD4EE" w:rsidR="00BC0121" w:rsidRPr="00B97A4E" w:rsidRDefault="00BC0121" w:rsidP="00A86A3B">
      <w:pPr>
        <w:spacing w:after="0" w:line="240" w:lineRule="auto"/>
        <w:ind w:firstLine="720"/>
        <w:jc w:val="both"/>
        <w:rPr>
          <w:rFonts w:ascii="Tahoma" w:hAnsi="Tahoma" w:cs="Tahoma"/>
          <w:lang w:val="ro-RO"/>
        </w:rPr>
      </w:pPr>
      <w:r w:rsidRPr="00B97A4E">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B97A4E">
      <w:pPr>
        <w:autoSpaceDE w:val="0"/>
        <w:autoSpaceDN w:val="0"/>
        <w:adjustRightInd w:val="0"/>
        <w:spacing w:after="0" w:line="276" w:lineRule="auto"/>
        <w:ind w:right="-44"/>
        <w:jc w:val="both"/>
        <w:rPr>
          <w:rFonts w:ascii="Tahoma" w:eastAsia="Times New Roman" w:hAnsi="Tahoma" w:cs="Tahoma"/>
          <w:lang w:val="ro-RO"/>
        </w:rPr>
      </w:pPr>
    </w:p>
    <w:p w14:paraId="4748D40F" w14:textId="4A39A2A6"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xml:space="preserve">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7B46BB91" w14:textId="31EBA346" w:rsidR="00B97A4E" w:rsidRPr="00B97A4E" w:rsidRDefault="006557A2" w:rsidP="00B97A4E">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B97A4E" w:rsidRPr="00B97A4E">
        <w:rPr>
          <w:rFonts w:ascii="Tahoma" w:eastAsia="Times New Roman" w:hAnsi="Tahoma" w:cs="Tahoma"/>
          <w:b/>
          <w:lang w:val="ro-RO"/>
        </w:rPr>
        <w:t>Art. 9</w:t>
      </w:r>
      <w:r w:rsidR="00B97A4E">
        <w:rPr>
          <w:rFonts w:ascii="Tahoma" w:eastAsia="Times New Roman" w:hAnsi="Tahoma" w:cs="Tahoma"/>
          <w:b/>
          <w:vertAlign w:val="superscript"/>
          <w:lang w:val="ro-RO"/>
        </w:rPr>
        <w:t>1</w:t>
      </w:r>
      <w:r w:rsidR="00B97A4E" w:rsidRPr="00FE0899">
        <w:rPr>
          <w:rFonts w:ascii="Tahoma" w:eastAsia="Times New Roman" w:hAnsi="Tahoma" w:cs="Tahoma"/>
          <w:b/>
          <w:lang w:val="ro-RO"/>
        </w:rPr>
        <w:t>.</w:t>
      </w:r>
      <w:r w:rsidR="00B97A4E" w:rsidRPr="00B97A4E">
        <w:rPr>
          <w:rFonts w:ascii="Tahoma" w:eastAsia="Times New Roman" w:hAnsi="Tahoma" w:cs="Tahoma"/>
          <w:lang w:val="ro-RO"/>
        </w:rPr>
        <w:t xml:space="preserve"> – (1) Operatorul are obligația să asigure redundanța interconectărilor la nivel local. </w:t>
      </w:r>
    </w:p>
    <w:p w14:paraId="31EB3BEB" w14:textId="3045B63B" w:rsidR="002A1A96" w:rsidRPr="006557A2" w:rsidRDefault="00B97A4E" w:rsidP="00B97A4E">
      <w:pPr>
        <w:autoSpaceDE w:val="0"/>
        <w:autoSpaceDN w:val="0"/>
        <w:adjustRightInd w:val="0"/>
        <w:spacing w:after="0" w:line="276" w:lineRule="auto"/>
        <w:ind w:right="-44" w:firstLine="720"/>
        <w:jc w:val="both"/>
        <w:rPr>
          <w:rFonts w:ascii="Tahoma" w:eastAsia="Times New Roman" w:hAnsi="Tahoma" w:cs="Tahoma"/>
          <w:lang w:val="ro-RO"/>
        </w:rPr>
      </w:pPr>
      <w:r w:rsidRPr="00B97A4E">
        <w:rPr>
          <w:rFonts w:ascii="Tahoma" w:eastAsia="Times New Roman" w:hAnsi="Tahoma" w:cs="Tahoma"/>
          <w:lang w:val="ro-RO"/>
        </w:rPr>
        <w:t>(2) În vederea asigurării redundanței la nivel local, Operatorul are obligația să pună la dispoziția Beneficiarului serviciul de interconectare, bazat pe tehnologia IP, în vederea terminării apelurilor la puncte fixe la cel puțin un punct de acces, printr-unul sau două puncte de interconectare aflate în aceeași regiune, în funcție de solicitarea Beneficiarului.</w:t>
      </w:r>
      <w:r w:rsidR="006557A2" w:rsidRPr="006557A2">
        <w:rPr>
          <w:rFonts w:ascii="Tahoma" w:eastAsia="Times New Roman" w:hAnsi="Tahoma" w:cs="Tahoma"/>
          <w:lang w:val="ro-RO"/>
        </w:rPr>
        <w:t>”</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64191F43"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2C7EF0D9" w14:textId="4E872E12" w:rsidR="002A1A96" w:rsidRDefault="00A41CE0" w:rsidP="00FE0899">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74DE3618" w14:textId="1AA51D2F" w:rsidR="002A1A96" w:rsidRDefault="00F82F07" w:rsidP="00FE0899">
      <w:pPr>
        <w:spacing w:after="0" w:line="276" w:lineRule="auto"/>
        <w:jc w:val="both"/>
        <w:rPr>
          <w:rFonts w:ascii="Tahoma" w:eastAsia="Times New Roman" w:hAnsi="Tahoma" w:cs="Tahoma"/>
          <w:lang w:val="ro-RO"/>
        </w:rPr>
      </w:pPr>
      <w:r>
        <w:rPr>
          <w:rFonts w:ascii="Tahoma" w:eastAsia="Times New Roman" w:hAnsi="Tahoma" w:cs="Tahoma"/>
          <w:lang w:val="ro-RO"/>
        </w:rPr>
        <w:tab/>
      </w:r>
    </w:p>
    <w:p w14:paraId="6E782047" w14:textId="56E782DD"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4D0506">
        <w:rPr>
          <w:rFonts w:ascii="Tahoma" w:eastAsia="Times New Roman" w:hAnsi="Tahoma" w:cs="Tahoma"/>
          <w:b/>
          <w:lang w:val="ro-RO"/>
        </w:rPr>
        <w:t>1</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w:t>
      </w:r>
      <w:r w:rsidR="004D0506">
        <w:rPr>
          <w:rFonts w:ascii="Tahoma" w:eastAsia="Times New Roman" w:hAnsi="Tahoma" w:cs="Tahoma"/>
          <w:b/>
          <w:lang w:val="ro-RO"/>
        </w:rPr>
        <w:t>3</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0A9446BC"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w:t>
      </w:r>
      <w:r w:rsidR="004D0506">
        <w:rPr>
          <w:rFonts w:ascii="Tahoma" w:eastAsia="Times New Roman" w:hAnsi="Tahoma" w:cs="Tahoma"/>
          <w:b/>
          <w:lang w:val="ro-RO"/>
        </w:rPr>
        <w:t>3</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08B547EF"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4D0506">
        <w:rPr>
          <w:rFonts w:ascii="Tahoma" w:eastAsia="Times New Roman" w:hAnsi="Tahoma" w:cs="Tahoma"/>
          <w:b/>
          <w:lang w:val="ro-RO"/>
        </w:rPr>
        <w:t>2</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w:t>
      </w:r>
      <w:r w:rsidR="004D0506">
        <w:rPr>
          <w:rFonts w:ascii="Tahoma" w:eastAsia="Times New Roman" w:hAnsi="Tahoma" w:cs="Tahoma"/>
          <w:b/>
          <w:lang w:val="ro-RO"/>
        </w:rPr>
        <w:t>4</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2D955DFD" w:rsidR="000A4AA6" w:rsidRPr="000A4AA6" w:rsidRDefault="000A4AA6" w:rsidP="000A4AA6">
      <w:pPr>
        <w:spacing w:after="0" w:line="276" w:lineRule="auto"/>
        <w:ind w:right="-44" w:firstLine="720"/>
        <w:jc w:val="both"/>
        <w:rPr>
          <w:rFonts w:ascii="Tahoma" w:eastAsia="Times New Roman" w:hAnsi="Tahoma" w:cs="Tahoma"/>
          <w:lang w:val="ro-RO"/>
        </w:rPr>
      </w:pPr>
      <w:r w:rsidRPr="00B97A4E">
        <w:rPr>
          <w:rFonts w:ascii="Tahoma" w:eastAsia="Times New Roman" w:hAnsi="Tahoma" w:cs="Tahoma"/>
          <w:lang w:val="ro-RO"/>
        </w:rPr>
        <w:t>„</w:t>
      </w:r>
      <w:r w:rsidRPr="00B97A4E">
        <w:rPr>
          <w:rFonts w:ascii="Tahoma" w:eastAsia="Times New Roman" w:hAnsi="Tahoma" w:cs="Tahoma"/>
          <w:b/>
          <w:lang w:val="ro-RO"/>
        </w:rPr>
        <w:t>Art. 1</w:t>
      </w:r>
      <w:r w:rsidR="004D0506">
        <w:rPr>
          <w:rFonts w:ascii="Tahoma" w:eastAsia="Times New Roman" w:hAnsi="Tahoma" w:cs="Tahoma"/>
          <w:b/>
          <w:lang w:val="ro-RO"/>
        </w:rPr>
        <w:t>4</w:t>
      </w:r>
      <w:r w:rsidRPr="00B97A4E">
        <w:rPr>
          <w:rFonts w:ascii="Tahoma" w:eastAsia="Times New Roman" w:hAnsi="Tahoma" w:cs="Tahoma"/>
          <w:b/>
          <w:lang w:val="ro-RO"/>
        </w:rPr>
        <w:t>.</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5643754C"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D36B3E">
        <w:rPr>
          <w:rFonts w:ascii="Tahoma" w:eastAsia="Times New Roman" w:hAnsi="Tahoma" w:cs="Tahoma"/>
          <w:lang w:val="ro-RO"/>
        </w:rPr>
        <w:t>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052E04A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06C634F"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a) </w:t>
      </w:r>
      <w:r w:rsidR="00672BE0">
        <w:rPr>
          <w:rFonts w:ascii="Tahoma" w:eastAsia="Times New Roman" w:hAnsi="Tahoma" w:cs="Tahoma"/>
          <w:lang w:val="ro-RO"/>
        </w:rPr>
        <w:t>9,47</w:t>
      </w:r>
      <w:r w:rsidRPr="000A4AA6">
        <w:rPr>
          <w:rFonts w:ascii="Tahoma" w:eastAsia="Times New Roman" w:hAnsi="Tahoma" w:cs="Tahoma"/>
          <w:lang w:val="ro-RO"/>
        </w:rPr>
        <w:t xml:space="preserve"> euro/unitate de rack, în condițiile utilizării unui rack standard, amplasat într-o clădire în care se poate realiza colocarea echipamentelor Beneficiarului;</w:t>
      </w:r>
    </w:p>
    <w:p w14:paraId="5991F0FD" w14:textId="58C141C9"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b) 15 euro/mp pentru spațiile colocabile situate în localități </w:t>
      </w:r>
      <w:r w:rsidR="00672BE0">
        <w:rPr>
          <w:rFonts w:ascii="Tahoma" w:eastAsia="Times New Roman" w:hAnsi="Tahoma" w:cs="Tahoma"/>
          <w:lang w:val="ro-RO"/>
        </w:rPr>
        <w:t>urbane</w:t>
      </w:r>
      <w:r w:rsidRPr="000A4AA6">
        <w:rPr>
          <w:rFonts w:ascii="Tahoma" w:eastAsia="Times New Roman" w:hAnsi="Tahoma" w:cs="Tahoma"/>
          <w:lang w:val="ro-RO"/>
        </w:rPr>
        <w:t>,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412A72AA"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4D0506">
        <w:rPr>
          <w:rFonts w:ascii="Tahoma" w:eastAsia="Times New Roman" w:hAnsi="Tahoma" w:cs="Tahoma"/>
          <w:b/>
          <w:lang w:val="ro-RO"/>
        </w:rPr>
        <w:t>3</w:t>
      </w:r>
      <w:r w:rsidRPr="00B76C32">
        <w:rPr>
          <w:rFonts w:ascii="Tahoma" w:eastAsia="Times New Roman" w:hAnsi="Tahoma" w:cs="Tahoma"/>
          <w:b/>
          <w:lang w:val="ro-RO"/>
        </w:rPr>
        <w:t xml:space="preserve">. </w:t>
      </w:r>
      <w:r w:rsidR="004D0506">
        <w:rPr>
          <w:rFonts w:ascii="Tahoma" w:eastAsia="Times New Roman" w:hAnsi="Tahoma" w:cs="Tahoma"/>
          <w:b/>
          <w:lang w:val="ro-RO"/>
        </w:rPr>
        <w:t>D</w:t>
      </w:r>
      <w:r>
        <w:rPr>
          <w:rFonts w:ascii="Tahoma" w:eastAsia="Times New Roman" w:hAnsi="Tahoma" w:cs="Tahoma"/>
          <w:b/>
          <w:lang w:val="ro-RO"/>
        </w:rPr>
        <w:t xml:space="preserve">upă </w:t>
      </w:r>
      <w:r w:rsidR="004D0506">
        <w:rPr>
          <w:rFonts w:ascii="Tahoma" w:eastAsia="Times New Roman" w:hAnsi="Tahoma" w:cs="Tahoma"/>
          <w:b/>
          <w:lang w:val="ro-RO"/>
        </w:rPr>
        <w:t>articolul 16,</w:t>
      </w:r>
      <w:r w:rsidRPr="00B77D21">
        <w:rPr>
          <w:rFonts w:ascii="Tahoma" w:eastAsia="Times New Roman" w:hAnsi="Tahoma" w:cs="Tahoma"/>
          <w:b/>
          <w:lang w:val="ro-RO"/>
        </w:rPr>
        <w:t xml:space="preserve"> se i</w:t>
      </w:r>
      <w:r>
        <w:rPr>
          <w:rFonts w:ascii="Tahoma" w:eastAsia="Times New Roman" w:hAnsi="Tahoma" w:cs="Tahoma"/>
          <w:b/>
          <w:lang w:val="ro-RO"/>
        </w:rPr>
        <w:t>ntroduce un nou a</w:t>
      </w:r>
      <w:r w:rsidR="004D0506">
        <w:rPr>
          <w:rFonts w:ascii="Tahoma" w:eastAsia="Times New Roman" w:hAnsi="Tahoma" w:cs="Tahoma"/>
          <w:b/>
          <w:lang w:val="ro-RO"/>
        </w:rPr>
        <w:t>rticol</w:t>
      </w:r>
      <w:r>
        <w:rPr>
          <w:rFonts w:ascii="Tahoma" w:eastAsia="Times New Roman" w:hAnsi="Tahoma" w:cs="Tahoma"/>
          <w:b/>
          <w:lang w:val="ro-RO"/>
        </w:rPr>
        <w:t xml:space="preserve">, </w:t>
      </w:r>
      <w:r w:rsidR="004D0506">
        <w:rPr>
          <w:rFonts w:ascii="Tahoma" w:eastAsia="Times New Roman" w:hAnsi="Tahoma" w:cs="Tahoma"/>
          <w:b/>
          <w:lang w:val="ro-RO"/>
        </w:rPr>
        <w:t>articolul 17</w:t>
      </w:r>
      <w:r w:rsidRPr="00B77D21">
        <w:rPr>
          <w:rFonts w:ascii="Tahoma" w:eastAsia="Times New Roman" w:hAnsi="Tahoma" w:cs="Tahoma"/>
          <w:b/>
          <w:lang w:val="ro-RO"/>
        </w:rPr>
        <w:t>, cu următorul cuprins:</w:t>
      </w:r>
    </w:p>
    <w:p w14:paraId="3617A5D0" w14:textId="147DBECC"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4D0506" w:rsidRPr="00FE0899">
        <w:rPr>
          <w:rFonts w:ascii="Tahoma" w:eastAsia="Times New Roman" w:hAnsi="Tahoma" w:cs="Tahoma"/>
          <w:b/>
          <w:lang w:val="ro-RO"/>
        </w:rPr>
        <w:t>Art. 17.</w:t>
      </w:r>
      <w:r w:rsidR="004D0506">
        <w:rPr>
          <w:rFonts w:ascii="Tahoma" w:eastAsia="Times New Roman" w:hAnsi="Tahoma" w:cs="Tahoma"/>
          <w:lang w:val="ro-RO"/>
        </w:rPr>
        <w:t xml:space="preserve"> –</w:t>
      </w:r>
      <w:r w:rsidRPr="00B77D21">
        <w:rPr>
          <w:rFonts w:ascii="Tahoma" w:eastAsia="Times New Roman" w:hAnsi="Tahoma" w:cs="Tahoma"/>
          <w:lang w:val="ro-RO"/>
        </w:rPr>
        <w:t xml:space="preserve">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370D662F"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E63B3C">
        <w:rPr>
          <w:rFonts w:ascii="Tahoma" w:eastAsia="Times New Roman" w:hAnsi="Tahoma" w:cs="Tahoma"/>
          <w:b/>
          <w:lang w:val="ro-RO"/>
        </w:rPr>
        <w:t>4</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443735DD" w:rsidR="003D7634" w:rsidRDefault="00FA102E"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w:t>
      </w:r>
      <w:r w:rsidR="00E63B3C">
        <w:rPr>
          <w:rFonts w:ascii="Tahoma" w:eastAsia="Times New Roman" w:hAnsi="Tahoma" w:cs="Tahoma"/>
          <w:b/>
          <w:lang w:val="ro-RO"/>
        </w:rPr>
        <w:t>5</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w:t>
      </w:r>
      <w:r w:rsidR="006D2F0C">
        <w:rPr>
          <w:rFonts w:ascii="Tahoma" w:eastAsia="Times New Roman" w:hAnsi="Tahoma" w:cs="Tahoma"/>
          <w:b/>
          <w:lang w:val="ro-RO"/>
        </w:rPr>
        <w:t>ă</w:t>
      </w:r>
      <w:r w:rsidR="007E7BD6">
        <w:rPr>
          <w:rFonts w:ascii="Tahoma" w:eastAsia="Times New Roman" w:hAnsi="Tahoma" w:cs="Tahoma"/>
          <w:b/>
          <w:lang w:val="ro-RO"/>
        </w:rPr>
        <w:t>, nota 6</w:t>
      </w:r>
      <w:r w:rsidR="003D7634" w:rsidRPr="003D7634">
        <w:rPr>
          <w:rFonts w:ascii="Tahoma" w:eastAsia="Times New Roman" w:hAnsi="Tahoma" w:cs="Tahoma"/>
          <w:b/>
          <w:lang w:val="ro-RO"/>
        </w:rPr>
        <w:t xml:space="preserve">, cu următorul cuprins:  </w:t>
      </w:r>
    </w:p>
    <w:p w14:paraId="428535D3" w14:textId="51757FE4"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1EA17AD6" w:rsidR="00564F91" w:rsidRPr="00564F91" w:rsidRDefault="00FA102E"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w:t>
      </w:r>
      <w:r w:rsidR="00E63B3C">
        <w:rPr>
          <w:rFonts w:ascii="Tahoma" w:eastAsia="Times New Roman" w:hAnsi="Tahoma" w:cs="Tahoma"/>
          <w:b/>
          <w:lang w:val="ro-RO"/>
        </w:rPr>
        <w:t>6</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6A975FA3"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A86A3B">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4C3CD78A" w:rsidR="00B77D21" w:rsidRDefault="005B0F12" w:rsidP="00A86A3B">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7239EA01"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4DF1220B" w14:textId="77777777" w:rsidR="00A86A3B" w:rsidRDefault="00A86A3B"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t>Anexa nr. 1</w:t>
      </w:r>
    </w:p>
    <w:p w14:paraId="4BF0A0ED" w14:textId="22AFFC30"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86A3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74C815DF" w14:textId="77777777" w:rsidR="000A1707" w:rsidRPr="005B0F12" w:rsidRDefault="000A1707" w:rsidP="000A1707">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3AFC0C84" w14:textId="77777777" w:rsidR="000A1707" w:rsidRPr="005B0F12" w:rsidRDefault="000A1707" w:rsidP="000A1707">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configurate bidirecțional, pentru furnizarea serviciilor nr. 1 – 6, 10, 12 – 14, niciuna dintre părți nu va datora contravaloarea acestor servicii.</w:t>
      </w:r>
    </w:p>
    <w:p w14:paraId="7278EB35" w14:textId="77777777" w:rsidR="000A1707" w:rsidRPr="005B0F12" w:rsidRDefault="000A1707" w:rsidP="000A1707">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în care unul sau mai multe dintre serviciile nr. 1 – 6, 10, 12 – 14 sunt prestate doar de către Operator (de exemplu, în cazul legăturilor de interconectare IP configurate unidirecțional), Operatorul va solicita Beneficiarului contravaloarea ac</w:t>
      </w:r>
      <w:r w:rsidRPr="00480F2F">
        <w:rPr>
          <w:rFonts w:ascii="Tahoma" w:eastAsia="Times New Roman" w:hAnsi="Tahoma" w:cs="Tahoma"/>
          <w:b/>
          <w:bCs/>
          <w:lang w:val="ro-RO"/>
        </w:rPr>
        <w:t>estor servicii.</w:t>
      </w:r>
    </w:p>
    <w:p w14:paraId="23E4467E" w14:textId="77777777" w:rsidR="000A1707" w:rsidRPr="005B0F12" w:rsidRDefault="000A1707" w:rsidP="000A1707">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 xml:space="preserve">se vor calcula ponderat, în funcţie de volumele de trafic schimbate între Operator şi Beneficiar. Dacă volumul total al traficului schimbat între Operator şi Beneficiar este zero, atunci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7711B88" w14:textId="77777777" w:rsidR="000A1707" w:rsidRPr="005B0F12" w:rsidRDefault="000A1707" w:rsidP="000A1707">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sunt configurate unidirecțional, dinspre Beneficiar către Operator,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 xml:space="preserve">16, </w:t>
      </w:r>
      <w:r w:rsidRPr="00B970A9">
        <w:rPr>
          <w:rFonts w:ascii="Tahoma" w:eastAsia="Times New Roman" w:hAnsi="Tahoma" w:cs="Tahoma"/>
          <w:b/>
          <w:lang w:val="ro-RO"/>
        </w:rPr>
        <w:t>18, 19, 21 și 22</w:t>
      </w:r>
      <w:r>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1939D606" w14:textId="77777777" w:rsidR="000A1707" w:rsidRPr="007D5632" w:rsidRDefault="000A1707" w:rsidP="000A1707">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de maxim 50 km configurate bidirecțional, pentru interconectarea la distanță, la punct intermediar, niciuna dintre părți nu va datora contravaloarea serviciilor chirie lunară port, respectiv chirie lunară legătură de interconectare.</w:t>
      </w:r>
    </w:p>
    <w:p w14:paraId="5AD45EB3" w14:textId="77777777" w:rsidR="000A1707" w:rsidRPr="000226EF" w:rsidRDefault="000A1707" w:rsidP="000A1707">
      <w:pPr>
        <w:pStyle w:val="ListParagraph"/>
        <w:numPr>
          <w:ilvl w:val="0"/>
          <w:numId w:val="25"/>
        </w:numPr>
        <w:autoSpaceDE w:val="0"/>
        <w:autoSpaceDN w:val="0"/>
        <w:adjustRightInd w:val="0"/>
        <w:spacing w:line="276" w:lineRule="auto"/>
        <w:ind w:hanging="450"/>
        <w:jc w:val="both"/>
        <w:rPr>
          <w:rFonts w:ascii="Tahoma" w:hAnsi="Tahoma" w:cs="Tahoma"/>
        </w:rPr>
      </w:pPr>
      <w:r w:rsidRPr="00AA45B6">
        <w:rPr>
          <w:rFonts w:ascii="Tahoma" w:hAnsi="Tahoma" w:cs="Tahoma"/>
          <w:b/>
          <w:bCs/>
          <w:sz w:val="22"/>
          <w:szCs w:val="22"/>
        </w:rPr>
        <w:t>Costurile nerecurente aferente amenajării traseelor de cabluri în vederea furnizării serviciului de interconectare în spațiul Operatorului, în camera de tragere, vor fi recuperate din tarifele serviciilor nr. 16, 19 și 22</w:t>
      </w:r>
      <w:r w:rsidRPr="00696808">
        <w:rPr>
          <w:rFonts w:ascii="Tahoma" w:hAnsi="Tahoma" w:cs="Tahoma"/>
          <w:sz w:val="22"/>
          <w:szCs w:val="22"/>
        </w:rPr>
        <w:t>.</w:t>
      </w:r>
    </w:p>
    <w:p w14:paraId="2041CD8C" w14:textId="77777777" w:rsidR="000A1707" w:rsidRPr="005B0F12" w:rsidRDefault="000A1707" w:rsidP="000A1707">
      <w:pPr>
        <w:autoSpaceDE w:val="0"/>
        <w:autoSpaceDN w:val="0"/>
        <w:adjustRightInd w:val="0"/>
        <w:spacing w:after="0" w:line="276" w:lineRule="auto"/>
        <w:ind w:left="360"/>
        <w:contextualSpacing/>
        <w:jc w:val="both"/>
        <w:rPr>
          <w:rFonts w:ascii="Tahoma" w:eastAsia="Times New Roman" w:hAnsi="Tahoma" w:cs="Tahoma"/>
          <w:lang w:val="ro-RO"/>
        </w:rPr>
      </w:pPr>
    </w:p>
    <w:p w14:paraId="17774981" w14:textId="77777777" w:rsidR="000A1707" w:rsidRPr="005B0F12" w:rsidRDefault="000A1707" w:rsidP="000A1707">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0A1707" w:rsidRPr="005B0F12" w14:paraId="2029B4F6" w14:textId="77777777" w:rsidTr="00480F2F">
        <w:trPr>
          <w:cantSplit/>
          <w:trHeight w:val="255"/>
          <w:tblHeader/>
        </w:trPr>
        <w:tc>
          <w:tcPr>
            <w:tcW w:w="675" w:type="dxa"/>
            <w:tcBorders>
              <w:top w:val="double" w:sz="4" w:space="0" w:color="auto"/>
            </w:tcBorders>
            <w:shd w:val="clear" w:color="auto" w:fill="0070C0"/>
            <w:vAlign w:val="center"/>
          </w:tcPr>
          <w:p w14:paraId="564BA4F1" w14:textId="77777777" w:rsidR="000A1707" w:rsidRPr="005B0F12" w:rsidRDefault="000A1707"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2F038B8B" w14:textId="77777777" w:rsidR="000A1707" w:rsidRPr="005B0F12" w:rsidRDefault="000A1707"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360D0CBE" w14:textId="77777777" w:rsidR="000A1707" w:rsidRPr="005B0F12" w:rsidRDefault="000A1707"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DAEA62C" w14:textId="77777777" w:rsidR="000A1707" w:rsidRPr="005B0F12" w:rsidRDefault="000A1707"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0A1707" w:rsidRPr="00BC0CA7" w14:paraId="3F5F99E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B100613"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30C5F666"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358A6552"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195DD275"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0A1707" w:rsidRPr="00BC0CA7" w14:paraId="350AD77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1A05D74"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102E14DE"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52E34770"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743875C4"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0A1707" w:rsidRPr="00BC0CA7" w14:paraId="18EDCF3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BF9B6D7"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35E84D8B"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2BF395A7"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3AC0FE70"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0A1707" w:rsidRPr="005B0F12" w14:paraId="5263717F"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632C06D"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140CFAD4"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50FF59C7"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6F23FB0F"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0A1707" w:rsidRPr="005B0F12" w14:paraId="0AFCCF6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C060980"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1EA750B7"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13D02E76"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34931E43" w14:textId="77777777" w:rsidR="000A1707" w:rsidRPr="005B0F12" w:rsidRDefault="000A1707" w:rsidP="00480F2F">
            <w:pPr>
              <w:spacing w:after="0" w:line="240" w:lineRule="auto"/>
              <w:jc w:val="both"/>
              <w:rPr>
                <w:rFonts w:ascii="Tahoma" w:eastAsia="Times New Roman" w:hAnsi="Tahoma" w:cs="Tahoma"/>
                <w:sz w:val="20"/>
                <w:szCs w:val="20"/>
                <w:lang w:val="ro-RO"/>
              </w:rPr>
            </w:pPr>
          </w:p>
        </w:tc>
      </w:tr>
      <w:tr w:rsidR="000A1707" w:rsidRPr="005B0F12" w14:paraId="131CF4C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FAE4F55"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7D263556" w14:textId="77777777" w:rsidR="000A1707" w:rsidRPr="00CF6B73" w:rsidRDefault="000A1707"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3DD90CB1" w14:textId="77777777" w:rsidR="000A1707" w:rsidRPr="00CF6B73" w:rsidRDefault="000A1707" w:rsidP="00480F2F">
            <w:pPr>
              <w:spacing w:after="0" w:line="240" w:lineRule="auto"/>
              <w:jc w:val="center"/>
              <w:rPr>
                <w:rFonts w:ascii="Tahoma" w:eastAsia="Times New Roman" w:hAnsi="Tahoma" w:cs="Tahoma"/>
                <w:sz w:val="20"/>
                <w:szCs w:val="20"/>
                <w:lang w:val="ro-RO"/>
              </w:rPr>
            </w:pPr>
            <w:r w:rsidRPr="00CF6B73">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4AC8C43B" w14:textId="77777777" w:rsidR="000A1707" w:rsidRPr="00CF6B73" w:rsidRDefault="000A1707"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Tarif aplicabil în cazul dezinstalării portului, cu menţinere partener în PoA. Tarif valabil indiferent de capacitatea portului.</w:t>
            </w:r>
          </w:p>
        </w:tc>
      </w:tr>
      <w:tr w:rsidR="000A1707" w:rsidRPr="005B0F12" w14:paraId="6DBFB87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tcPr>
          <w:p w14:paraId="58E78554"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8E524D">
              <w:t>7.</w:t>
            </w:r>
          </w:p>
        </w:tc>
        <w:tc>
          <w:tcPr>
            <w:tcW w:w="3119" w:type="dxa"/>
            <w:tcBorders>
              <w:top w:val="single" w:sz="4" w:space="0" w:color="auto"/>
              <w:left w:val="single" w:sz="4" w:space="0" w:color="auto"/>
              <w:bottom w:val="single" w:sz="4" w:space="0" w:color="auto"/>
              <w:right w:val="single" w:sz="4" w:space="0" w:color="auto"/>
            </w:tcBorders>
            <w:noWrap/>
          </w:tcPr>
          <w:p w14:paraId="44F2DE34" w14:textId="77777777" w:rsidR="000A1707" w:rsidRPr="00CF6B73" w:rsidRDefault="000A1707"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Chirie lunară port de 100</w:t>
            </w:r>
            <w:r>
              <w:rPr>
                <w:rFonts w:ascii="Tahoma" w:hAnsi="Tahoma" w:cs="Tahoma"/>
                <w:sz w:val="20"/>
                <w:szCs w:val="20"/>
              </w:rPr>
              <w:t xml:space="preserve"> </w:t>
            </w:r>
            <w:r w:rsidRPr="007D5632">
              <w:rPr>
                <w:rFonts w:ascii="Tahoma" w:hAnsi="Tahoma" w:cs="Tahoma"/>
                <w:sz w:val="20"/>
                <w:szCs w:val="20"/>
              </w:rPr>
              <w:t>Mbps</w:t>
            </w:r>
          </w:p>
        </w:tc>
        <w:tc>
          <w:tcPr>
            <w:tcW w:w="1720" w:type="dxa"/>
            <w:tcBorders>
              <w:top w:val="single" w:sz="4" w:space="0" w:color="auto"/>
              <w:left w:val="single" w:sz="4" w:space="0" w:color="auto"/>
              <w:bottom w:val="single" w:sz="4" w:space="0" w:color="auto"/>
              <w:right w:val="single" w:sz="4" w:space="0" w:color="auto"/>
            </w:tcBorders>
            <w:noWrap/>
          </w:tcPr>
          <w:p w14:paraId="34433FF1" w14:textId="77777777" w:rsidR="000A1707" w:rsidRPr="00CF6B73" w:rsidRDefault="000A1707" w:rsidP="00480F2F">
            <w:pPr>
              <w:spacing w:after="0" w:line="240" w:lineRule="auto"/>
              <w:jc w:val="center"/>
              <w:rPr>
                <w:rFonts w:ascii="Tahoma" w:eastAsia="Times New Roman" w:hAnsi="Tahoma" w:cs="Tahoma"/>
                <w:sz w:val="20"/>
                <w:szCs w:val="20"/>
                <w:lang w:val="ro-RO"/>
              </w:rPr>
            </w:pPr>
            <w:r w:rsidRPr="007D5632">
              <w:rPr>
                <w:rFonts w:ascii="Tahoma" w:hAnsi="Tahoma" w:cs="Tahoma"/>
                <w:sz w:val="20"/>
                <w:szCs w:val="20"/>
              </w:rPr>
              <w:t>200 euro/port de 100</w:t>
            </w:r>
            <w:r>
              <w:rPr>
                <w:rFonts w:ascii="Tahoma" w:hAnsi="Tahoma" w:cs="Tahoma"/>
                <w:sz w:val="20"/>
                <w:szCs w:val="20"/>
              </w:rPr>
              <w:t xml:space="preserve"> </w:t>
            </w:r>
            <w:r w:rsidRPr="007D5632">
              <w:rPr>
                <w:rFonts w:ascii="Tahoma" w:hAnsi="Tahoma" w:cs="Tahoma"/>
                <w:sz w:val="20"/>
                <w:szCs w:val="20"/>
              </w:rPr>
              <w:t>Mbps /lună</w:t>
            </w:r>
          </w:p>
        </w:tc>
        <w:tc>
          <w:tcPr>
            <w:tcW w:w="4394" w:type="dxa"/>
            <w:tcBorders>
              <w:top w:val="single" w:sz="4" w:space="0" w:color="auto"/>
              <w:left w:val="single" w:sz="4" w:space="0" w:color="auto"/>
              <w:bottom w:val="single" w:sz="4" w:space="0" w:color="auto"/>
              <w:right w:val="double" w:sz="4" w:space="0" w:color="auto"/>
            </w:tcBorders>
          </w:tcPr>
          <w:p w14:paraId="12F8CC3B" w14:textId="77777777" w:rsidR="000A1707" w:rsidRPr="00CF6B73" w:rsidRDefault="000A1707"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w:t>
            </w:r>
          </w:p>
        </w:tc>
      </w:tr>
      <w:tr w:rsidR="000A1707" w:rsidRPr="005B0F12" w14:paraId="6D7A28B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F13AC0D"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0BC693B"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371DD5AD"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top w:val="single" w:sz="4" w:space="0" w:color="auto"/>
              <w:left w:val="single" w:sz="4" w:space="0" w:color="auto"/>
              <w:bottom w:val="single" w:sz="4" w:space="0" w:color="auto"/>
              <w:right w:val="double" w:sz="4" w:space="0" w:color="auto"/>
            </w:tcBorders>
            <w:vAlign w:val="center"/>
          </w:tcPr>
          <w:p w14:paraId="0E9B0E24"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0A1707" w:rsidRPr="005B0F12" w14:paraId="18776C10"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2789959"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79FACE4"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73B8A48F"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D8DEADA"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0A1707" w:rsidRPr="005B0F12" w14:paraId="0C7E7E0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38796480"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Pr="005B0F12">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24114F4E"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471C1DC8"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1CAF4F36"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0A1707" w:rsidRPr="005B0F12" w14:paraId="56FA0E7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6BB55084" w14:textId="77777777" w:rsidR="000A1707" w:rsidRPr="005B0F12" w:rsidRDefault="000A1707" w:rsidP="00480F2F">
            <w:pPr>
              <w:spacing w:after="0" w:line="240" w:lineRule="auto"/>
              <w:jc w:val="center"/>
              <w:rPr>
                <w:rFonts w:ascii="Tahoma" w:eastAsia="Times New Roman" w:hAnsi="Tahoma" w:cs="Tahoma"/>
                <w:sz w:val="20"/>
                <w:szCs w:val="20"/>
                <w:lang w:val="ro-RO"/>
              </w:rPr>
            </w:pPr>
          </w:p>
        </w:tc>
        <w:tc>
          <w:tcPr>
            <w:tcW w:w="3119" w:type="dxa"/>
            <w:vMerge/>
            <w:noWrap/>
            <w:vAlign w:val="center"/>
          </w:tcPr>
          <w:p w14:paraId="25DEDBD4" w14:textId="77777777" w:rsidR="000A1707" w:rsidRPr="005B0F12" w:rsidRDefault="000A1707" w:rsidP="00480F2F">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71A421DD"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40B410EC"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0A1707" w:rsidRPr="00BC0CA7" w14:paraId="1F3943D0"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209D82D"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EB7143B"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30900C21"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212E08A9"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7E0EF77C"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0A1707" w:rsidRPr="005B0F12" w14:paraId="3C2BB528" w14:textId="77777777" w:rsidTr="00480F2F">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72EB4E76"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82E0525"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28883515"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0C693BE7"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0A1707" w:rsidRPr="005B0F12" w14:paraId="1F28746F"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3D187C2"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8522193"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11DEE73C"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F59B2AD" w14:textId="77777777" w:rsidR="000A1707" w:rsidRPr="005B0F12" w:rsidRDefault="000A1707" w:rsidP="00480F2F">
            <w:pPr>
              <w:spacing w:after="0" w:line="240" w:lineRule="auto"/>
              <w:jc w:val="both"/>
              <w:rPr>
                <w:rFonts w:ascii="Tahoma" w:eastAsia="Times New Roman" w:hAnsi="Tahoma" w:cs="Tahoma"/>
                <w:sz w:val="20"/>
                <w:szCs w:val="20"/>
                <w:lang w:val="ro-RO"/>
              </w:rPr>
            </w:pPr>
          </w:p>
        </w:tc>
      </w:tr>
      <w:tr w:rsidR="000A1707" w:rsidRPr="005B0F12" w14:paraId="426D032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E079B24"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4D7A598"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4FF89940"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0F1C0EB6"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0A1707" w:rsidRPr="005B0F12" w14:paraId="210E0C2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B1EE15B" w14:textId="77777777" w:rsidR="000A1707" w:rsidRDefault="000A1707"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1AB8595F"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la distanță (în spaţiul </w:t>
            </w:r>
            <w:r>
              <w:rPr>
                <w:rFonts w:ascii="Tahoma" w:eastAsia="Times New Roman" w:hAnsi="Tahoma" w:cs="Tahoma"/>
                <w:sz w:val="20"/>
                <w:szCs w:val="20"/>
                <w:lang w:val="ro-RO"/>
              </w:rPr>
              <w:t>B</w:t>
            </w:r>
            <w:r w:rsidRPr="007D5632">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2D4947FC"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339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6F5B6A68" w14:textId="77777777" w:rsidR="000A1707" w:rsidRDefault="000A1707"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Tarif aplicabil pentru legături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de maxim 50 km.</w:t>
            </w:r>
            <w:r w:rsidRPr="007D5632" w:rsidDel="00073633">
              <w:rPr>
                <w:rFonts w:ascii="Tahoma" w:eastAsia="Times New Roman" w:hAnsi="Tahoma" w:cs="Tahoma"/>
                <w:sz w:val="20"/>
                <w:szCs w:val="20"/>
                <w:lang w:val="ro-RO"/>
              </w:rPr>
              <w:t xml:space="preserve"> </w:t>
            </w:r>
          </w:p>
        </w:tc>
      </w:tr>
      <w:tr w:rsidR="000A1707" w:rsidRPr="005B0F12" w14:paraId="71D3A56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2F4C4BA" w14:textId="77777777" w:rsidR="000A1707" w:rsidRDefault="000A1707"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16</w:t>
            </w:r>
            <w:r>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32BF2E0"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spațiul </w:t>
            </w:r>
            <w:r>
              <w:rPr>
                <w:rFonts w:ascii="Tahoma" w:eastAsia="Times New Roman" w:hAnsi="Tahoma" w:cs="Tahoma"/>
                <w:sz w:val="20"/>
                <w:szCs w:val="20"/>
                <w:lang w:val="ro-RO"/>
              </w:rPr>
              <w:t>O</w:t>
            </w:r>
            <w:r w:rsidRPr="007D5632">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8117D5F"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5203AB68" w14:textId="77777777" w:rsidR="000A1707" w:rsidRDefault="000A1707"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7D563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7D563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w:t>
            </w:r>
          </w:p>
        </w:tc>
      </w:tr>
      <w:tr w:rsidR="000A1707" w:rsidRPr="005B0F12" w14:paraId="6A0DD62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F7D141E"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5C79A9A0"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w:t>
            </w:r>
            <w:r>
              <w:rPr>
                <w:rFonts w:ascii="Tahoma" w:eastAsia="Times New Roman" w:hAnsi="Tahoma" w:cs="Tahoma"/>
                <w:sz w:val="20"/>
                <w:szCs w:val="20"/>
                <w:lang w:val="ro-RO"/>
              </w:rPr>
              <w:t xml:space="preserve"> de</w:t>
            </w:r>
            <w:r w:rsidRPr="007D5632">
              <w:rPr>
                <w:rFonts w:ascii="Tahoma" w:eastAsia="Times New Roman" w:hAnsi="Tahoma" w:cs="Tahoma"/>
                <w:sz w:val="20"/>
                <w:szCs w:val="20"/>
                <w:lang w:val="ro-RO"/>
              </w:rPr>
              <w:t xml:space="preserv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clădirea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426D3A17"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735A4B76"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w:t>
            </w:r>
          </w:p>
        </w:tc>
      </w:tr>
      <w:tr w:rsidR="000A1707" w:rsidRPr="005B0F12" w14:paraId="71E81462"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FDE0378"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337CFE2"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3F2F0145"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9508AC3"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0A1707" w:rsidRPr="00BC0CA7" w14:paraId="61B097A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F62E09F"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F5018B1"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ED00B8C"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E58047B"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0A1707" w:rsidRPr="005B0F12" w14:paraId="1CF84F1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EB6F1FB"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B6DFDE1"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25B17675"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241A388D"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0A1707" w:rsidRPr="005B0F12" w14:paraId="13F4C0EE"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CFF0556"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E7CA83B"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6F4EC02A"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1580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B2EF834"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0A1707" w:rsidRPr="00BC0CA7" w14:paraId="2A00A4F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F9A1C5D"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63EF493"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10 Gbps, </w:t>
            </w:r>
            <w:r>
              <w:rPr>
                <w:rFonts w:ascii="Tahoma" w:eastAsia="Times New Roman" w:hAnsi="Tahoma" w:cs="Tahoma"/>
                <w:sz w:val="20"/>
                <w:szCs w:val="20"/>
                <w:lang w:val="ro-RO"/>
              </w:rPr>
              <w:t xml:space="preserve">interconectare </w:t>
            </w:r>
            <w:r w:rsidRPr="005B0F12">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8398E9B"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140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w:t>
            </w:r>
            <w:r>
              <w:rPr>
                <w:rFonts w:ascii="Tahoma" w:eastAsia="Times New Roman" w:hAnsi="Tahoma" w:cs="Tahoma"/>
                <w:sz w:val="20"/>
                <w:szCs w:val="20"/>
                <w:lang w:val="ro-RO"/>
              </w:rPr>
              <w:t xml:space="preserve"> </w:t>
            </w:r>
            <w:r w:rsidRPr="005B0F12">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5320BD07"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0A1707" w:rsidRPr="005B0F12" w14:paraId="611A59A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5C54F06" w14:textId="77777777" w:rsidR="000A1707" w:rsidRPr="005B0F12" w:rsidRDefault="000A1707"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D759B55"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3D4D2FD"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0 euro/legătură </w:t>
            </w:r>
            <w:r>
              <w:rPr>
                <w:rFonts w:ascii="Tahoma" w:eastAsia="Times New Roman" w:hAnsi="Tahoma" w:cs="Tahoma"/>
                <w:sz w:val="20"/>
                <w:szCs w:val="20"/>
                <w:lang w:val="ro-RO"/>
              </w:rPr>
              <w:t>de</w:t>
            </w:r>
            <w:r w:rsidRPr="005B0F12">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66AEF5D8" w14:textId="77777777" w:rsidR="000A1707" w:rsidRPr="005B0F12" w:rsidRDefault="000A1707"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0A1707" w:rsidRPr="005B0F12" w14:paraId="33FBEEBA" w14:textId="77777777" w:rsidTr="00480F2F">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4AEF2580"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37E8FAB"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395A69BD"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5C975099" w14:textId="77777777" w:rsidR="000A1707" w:rsidRPr="005B0F12" w:rsidRDefault="000A1707" w:rsidP="00480F2F">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0A1707" w:rsidRPr="005B0F12" w14:paraId="3B58FBE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30213AF"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5</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1BA10AA"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3A1E3FC5"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358145A1" w14:textId="77777777" w:rsidR="000A1707" w:rsidRPr="005B0F12" w:rsidRDefault="000A1707" w:rsidP="00480F2F">
            <w:pPr>
              <w:spacing w:after="0" w:line="240" w:lineRule="auto"/>
              <w:jc w:val="both"/>
              <w:rPr>
                <w:rFonts w:ascii="Tahoma" w:eastAsia="Times New Roman" w:hAnsi="Tahoma" w:cs="Tahoma"/>
                <w:sz w:val="20"/>
                <w:szCs w:val="20"/>
                <w:lang w:val="ro-RO"/>
              </w:rPr>
            </w:pPr>
          </w:p>
        </w:tc>
      </w:tr>
      <w:tr w:rsidR="000A1707" w:rsidRPr="005B0F12" w14:paraId="77EB4B0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FC441D4"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6</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71E405B"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2E978A79" w14:textId="77777777" w:rsidR="000A1707" w:rsidRPr="005B0F12" w:rsidRDefault="000A1707"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06A80C44" w14:textId="77777777" w:rsidR="000A1707" w:rsidRPr="005B0F12" w:rsidRDefault="000A1707"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18AAC3A2" w14:textId="77777777" w:rsidR="000A1707" w:rsidRPr="005B0F12" w:rsidRDefault="000A1707" w:rsidP="000A1707">
      <w:pPr>
        <w:spacing w:after="0" w:line="276" w:lineRule="auto"/>
        <w:rPr>
          <w:rFonts w:ascii="Tahoma" w:eastAsia="Times New Roman" w:hAnsi="Tahoma" w:cs="Tahoma"/>
          <w:sz w:val="20"/>
          <w:szCs w:val="20"/>
          <w:lang w:val="ro-RO"/>
        </w:rPr>
      </w:pPr>
    </w:p>
    <w:p w14:paraId="2EAA1D40" w14:textId="6F4F5B66" w:rsidR="002A1A96" w:rsidRPr="005B0F12" w:rsidRDefault="003D4A20">
      <w:pPr>
        <w:rPr>
          <w:rFonts w:ascii="Tahoma" w:eastAsia="Times New Roman" w:hAnsi="Tahoma" w:cs="Tahoma"/>
          <w:lang w:val="ro-RO"/>
        </w:rPr>
      </w:pPr>
      <w:r>
        <w:rPr>
          <w:rFonts w:ascii="Tahoma" w:eastAsia="Times New Roman" w:hAnsi="Tahoma" w:cs="Tahoma"/>
          <w:lang w:val="ro-RO"/>
        </w:rPr>
        <w:br w:type="page"/>
      </w:r>
    </w:p>
    <w:p w14:paraId="5272527D"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t>A</w:t>
      </w:r>
      <w:r w:rsidR="00BC167C">
        <w:rPr>
          <w:rFonts w:ascii="Tahoma" w:eastAsia="Times New Roman" w:hAnsi="Tahoma" w:cs="Tahoma"/>
          <w:b/>
          <w:lang w:val="ro-RO"/>
        </w:rPr>
        <w:t>nexa nr. 2</w:t>
      </w:r>
    </w:p>
    <w:p w14:paraId="0F0277AD" w14:textId="1518548D"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86A3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71A1A6C2" w:rsidR="002A1A96" w:rsidRPr="005B0F12" w:rsidRDefault="002A1A96" w:rsidP="00130439">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130439" w:rsidRPr="00130439">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2277DAD1"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 xml:space="preserve">IETF (RFC 3261), care să </w:t>
      </w:r>
      <w:r w:rsidR="003D4A20" w:rsidRPr="005D27D7">
        <w:rPr>
          <w:rFonts w:ascii="Tahoma" w:eastAsia="Times New Roman" w:hAnsi="Tahoma" w:cs="Tahoma"/>
          <w:noProof/>
          <w:lang w:val="ro-RO"/>
        </w:rPr>
        <w:t>suporte, dacă este necesar, extensiile prevăzute de specificaţiile</w:t>
      </w:r>
      <w:r w:rsidRPr="005B0F12">
        <w:rPr>
          <w:rFonts w:ascii="Tahoma" w:eastAsia="Times New Roman" w:hAnsi="Tahoma" w:cs="Tahoma"/>
          <w:noProof/>
          <w:lang w:val="ro-RO"/>
        </w:rPr>
        <w:t>:</w:t>
      </w:r>
    </w:p>
    <w:p w14:paraId="6E93E657" w14:textId="38A519DE"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2"/>
      </w:r>
      <w:r w:rsidRPr="005B0F12">
        <w:rPr>
          <w:rFonts w:ascii="Times New Roman" w:eastAsia="Times New Roman" w:hAnsi="Times New Roman" w:cs="Times New Roman"/>
          <w:sz w:val="24"/>
          <w:szCs w:val="24"/>
          <w:vertAlign w:val="superscript"/>
          <w:lang w:val="ro-RO"/>
        </w:rPr>
        <w:t xml:space="preserve"> </w:t>
      </w:r>
      <w:r w:rsidR="003D4A20" w:rsidRPr="005D27D7">
        <w:rPr>
          <w:rFonts w:ascii="Tahoma" w:eastAsia="Times New Roman" w:hAnsi="Tahoma" w:cs="Tahoma"/>
          <w:noProof/>
          <w:lang w:val="ro-RO"/>
        </w:rPr>
        <w:t>pentru interconectarea cu rețele IMS bazate pe SIP și SDP</w:t>
      </w:r>
      <w:r w:rsidR="003D4A20">
        <w:rPr>
          <w:rFonts w:ascii="Tahoma" w:eastAsia="Times New Roman" w:hAnsi="Tahoma" w:cs="Tahoma"/>
          <w:noProof/>
          <w:lang w:val="ro-RO"/>
        </w:rPr>
        <w:t>;</w:t>
      </w:r>
      <w:r w:rsidRPr="005B0F12">
        <w:rPr>
          <w:rFonts w:ascii="Tahoma" w:eastAsia="Times New Roman" w:hAnsi="Tahoma" w:cs="Tahoma"/>
          <w:noProof/>
          <w:lang w:val="ro-RO"/>
        </w:rPr>
        <w:t xml:space="preserve"> </w:t>
      </w:r>
    </w:p>
    <w:p w14:paraId="3AF87903" w14:textId="37E11D02"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SIP-I: (ITU-T Q.1912.5 Anexa C) - ISUP integrat în SIP, </w:t>
      </w:r>
      <w:r w:rsidR="003D4A20" w:rsidRPr="005D27D7">
        <w:rPr>
          <w:rFonts w:ascii="Tahoma" w:eastAsia="Times New Roman" w:hAnsi="Tahoma" w:cs="Tahoma"/>
          <w:noProof/>
          <w:lang w:val="ro-RO"/>
        </w:rPr>
        <w:t>necesar pentru interconectarea unor rețele hibrid, IP-TDM,</w:t>
      </w:r>
      <w:r w:rsidRPr="005B0F12">
        <w:rPr>
          <w:rFonts w:ascii="Tahoma" w:eastAsia="Times New Roman" w:hAnsi="Tahoma" w:cs="Tahoma"/>
          <w:noProof/>
          <w:lang w:val="ro-RO"/>
        </w:rPr>
        <w:t xml:space="preserve"> recomandabil în conformitate cu specificațiile 3GPP (TS 29.235)</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30DE28A0"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Interfața fizică utilizată la punctul de interconectare este </w:t>
      </w:r>
      <w:r w:rsidR="00D14A6B">
        <w:rPr>
          <w:rFonts w:ascii="Tahoma" w:eastAsia="Times New Roman" w:hAnsi="Tahoma" w:cs="Tahoma"/>
          <w:noProof/>
          <w:lang w:val="ro-RO"/>
        </w:rPr>
        <w:t>Fast Ethernet (100Mbps), G</w:t>
      </w:r>
      <w:r w:rsidR="00D14A6B" w:rsidRPr="00DC1951">
        <w:rPr>
          <w:rFonts w:ascii="Tahoma" w:eastAsia="Times New Roman" w:hAnsi="Tahoma" w:cs="Tahoma"/>
          <w:noProof/>
          <w:lang w:val="ro-RO"/>
        </w:rPr>
        <w:t xml:space="preserve">igabit-Ethernet (1GE) sau 10 </w:t>
      </w:r>
      <w:r w:rsidR="00D14A6B">
        <w:rPr>
          <w:rFonts w:ascii="Tahoma" w:eastAsia="Times New Roman" w:hAnsi="Tahoma" w:cs="Tahoma"/>
          <w:noProof/>
          <w:lang w:val="ro-RO"/>
        </w:rPr>
        <w:t>G</w:t>
      </w:r>
      <w:r w:rsidR="00D14A6B" w:rsidRPr="00DC1951">
        <w:rPr>
          <w:rFonts w:ascii="Tahoma" w:eastAsia="Times New Roman" w:hAnsi="Tahoma" w:cs="Tahoma"/>
          <w:noProof/>
          <w:lang w:val="ro-RO"/>
        </w:rPr>
        <w:t>igabit-Ethernet (10GE)</w:t>
      </w:r>
      <w:r w:rsidRPr="005B0F12">
        <w:rPr>
          <w:rFonts w:ascii="Tahoma" w:eastAsia="Times New Roman" w:hAnsi="Tahoma" w:cs="Tahoma"/>
          <w:noProof/>
          <w:lang w:val="ro-RO"/>
        </w:rPr>
        <w:t xml:space="preserv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55C946D5"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5"/>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25AF48E0"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w:t>
      </w:r>
    </w:p>
    <w:p w14:paraId="00DBBEE6" w14:textId="684BC8A2"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9"/>
      </w:r>
      <w:r w:rsidR="00DA0589">
        <w:rPr>
          <w:rFonts w:ascii="Tahoma" w:eastAsia="Times New Roman" w:hAnsi="Tahoma" w:cs="Tahoma"/>
          <w:noProof/>
          <w:lang w:val="ro-RO"/>
        </w:rPr>
        <w:t xml:space="preserve"> </w:t>
      </w:r>
      <w:r w:rsidR="00DA0589" w:rsidRPr="0088460B">
        <w:rPr>
          <w:rFonts w:ascii="Tahoma" w:eastAsia="Times New Roman" w:hAnsi="Tahoma" w:cs="Tahoma"/>
          <w:noProof/>
          <w:lang w:val="ro-RO"/>
        </w:rPr>
        <w:t>sau în aceeași bandă cu semnalul audio, cu condiția utilizării unui codec G711 fără compresie</w:t>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w:t>
      </w:r>
    </w:p>
    <w:p w14:paraId="22D5BEE0" w14:textId="508B77A4"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standardului T.38, Out of band</w:t>
      </w:r>
      <w:r w:rsidRPr="00F23194">
        <w:rPr>
          <w:rFonts w:ascii="Tahoma" w:eastAsia="Times New Roman" w:hAnsi="Tahoma" w:cs="Tahoma"/>
          <w:noProof/>
          <w:vertAlign w:val="superscript"/>
          <w:lang w:val="ro-RO"/>
        </w:rPr>
        <w:footnoteReference w:id="11"/>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w:t>
      </w:r>
      <w:r w:rsidRPr="005B0F12">
        <w:rPr>
          <w:rFonts w:ascii="Tahoma" w:eastAsia="Times New Roman" w:hAnsi="Tahoma" w:cs="Tahoma"/>
          <w:noProof/>
          <w:lang w:val="ro-RO"/>
        </w:rPr>
        <w:lastRenderedPageBreak/>
        <w:t>(UNI-to-UNI), definite prin Recomandarea ITU –T G.114 (05/03) și Recomandarea ITU- T Y.1541 (12/11)</w:t>
      </w:r>
      <w:r w:rsidRPr="005B0F12">
        <w:rPr>
          <w:rFonts w:ascii="Tahoma" w:eastAsia="Times New Roman" w:hAnsi="Tahoma" w:cs="Tahoma"/>
          <w:noProof/>
          <w:vertAlign w:val="superscript"/>
          <w:lang w:val="ro-RO"/>
        </w:rPr>
        <w:footnoteReference w:id="12"/>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1179A63F"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283C971C"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363779AE" w14:textId="77777777" w:rsidR="00AC2952" w:rsidRDefault="00AC2952"/>
    <w:sectPr w:rsidR="00AC2952" w:rsidSect="00112362">
      <w:footerReference w:type="even" r:id="rId11"/>
      <w:footerReference w:type="default" r:id="rId12"/>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DFC65" w14:textId="77777777" w:rsidR="0058439E" w:rsidRDefault="0058439E" w:rsidP="002A1A96">
      <w:pPr>
        <w:spacing w:after="0" w:line="240" w:lineRule="auto"/>
      </w:pPr>
      <w:r>
        <w:separator/>
      </w:r>
    </w:p>
  </w:endnote>
  <w:endnote w:type="continuationSeparator" w:id="0">
    <w:p w14:paraId="399CA179" w14:textId="77777777" w:rsidR="0058439E" w:rsidRDefault="0058439E" w:rsidP="002A1A96">
      <w:pPr>
        <w:spacing w:after="0" w:line="240" w:lineRule="auto"/>
      </w:pPr>
      <w:r>
        <w:continuationSeparator/>
      </w:r>
    </w:p>
  </w:endnote>
  <w:endnote w:type="continuationNotice" w:id="1">
    <w:p w14:paraId="0E044A96" w14:textId="77777777" w:rsidR="0058439E" w:rsidRDefault="00584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672BE0" w:rsidRDefault="00672B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672BE0" w:rsidRDefault="00672B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25215C24" w:rsidR="00672BE0" w:rsidRPr="00D1025F" w:rsidRDefault="00672BE0"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04194C">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04194C">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672BE0" w:rsidRPr="002D03EA" w:rsidRDefault="00672BE0"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D5C27" w14:textId="77777777" w:rsidR="0058439E" w:rsidRDefault="0058439E" w:rsidP="002A1A96">
      <w:pPr>
        <w:spacing w:after="0" w:line="240" w:lineRule="auto"/>
      </w:pPr>
      <w:r>
        <w:separator/>
      </w:r>
    </w:p>
  </w:footnote>
  <w:footnote w:type="continuationSeparator" w:id="0">
    <w:p w14:paraId="083527A3" w14:textId="77777777" w:rsidR="0058439E" w:rsidRDefault="0058439E" w:rsidP="002A1A96">
      <w:pPr>
        <w:spacing w:after="0" w:line="240" w:lineRule="auto"/>
      </w:pPr>
      <w:r>
        <w:continuationSeparator/>
      </w:r>
    </w:p>
  </w:footnote>
  <w:footnote w:type="continuationNotice" w:id="1">
    <w:p w14:paraId="410D6C71" w14:textId="77777777" w:rsidR="0058439E" w:rsidRDefault="0058439E">
      <w:pPr>
        <w:spacing w:after="0" w:line="240" w:lineRule="auto"/>
      </w:pPr>
    </w:p>
  </w:footnote>
  <w:footnote w:id="2">
    <w:p w14:paraId="34BD3D61" w14:textId="61705720" w:rsidR="00AF237C" w:rsidRPr="005B0F12" w:rsidRDefault="00AF237C" w:rsidP="002A1A96">
      <w:pPr>
        <w:pStyle w:val="FootnoteText"/>
        <w:rPr>
          <w:rFonts w:ascii="Tahoma" w:hAnsi="Tahoma" w:cs="Tahoma"/>
        </w:rPr>
      </w:pPr>
      <w:r w:rsidRPr="00A86A3B">
        <w:rPr>
          <w:rStyle w:val="FootnoteReference"/>
          <w:rFonts w:ascii="Tahoma" w:hAnsi="Tahoma" w:cs="Tahoma"/>
        </w:rPr>
        <w:footnoteRef/>
      </w:r>
      <w:r w:rsidRPr="005B0F12">
        <w:rPr>
          <w:vertAlign w:val="superscript"/>
        </w:rPr>
        <w:t xml:space="preserve"> </w:t>
      </w:r>
      <w:r w:rsidRPr="005B0F12">
        <w:rPr>
          <w:rFonts w:ascii="Tahoma" w:hAnsi="Tahoma" w:cs="Tahoma"/>
        </w:rPr>
        <w:t>Specificația 3GPP TS 24.229 „IP multimedia call control protocol based on Session Initiation Protocol (SIP) and Session Description Protocol (SDP)”, V15.3.0 (2018-06)</w:t>
      </w:r>
      <w:r w:rsidR="005A0F19">
        <w:rPr>
          <w:rFonts w:ascii="Tahoma" w:hAnsi="Tahoma" w:cs="Tahoma"/>
        </w:rPr>
        <w:t>.</w:t>
      </w:r>
    </w:p>
  </w:footnote>
  <w:footnote w:id="3">
    <w:p w14:paraId="5AE89238" w14:textId="072C7F81" w:rsidR="00672BE0" w:rsidRPr="005B0F12" w:rsidRDefault="00672BE0" w:rsidP="002A1A96">
      <w:pPr>
        <w:pStyle w:val="FootnoteText"/>
        <w:rPr>
          <w:rFonts w:ascii="Tahoma" w:hAnsi="Tahoma" w:cs="Tahoma"/>
        </w:rPr>
      </w:pPr>
      <w:r w:rsidRPr="00A86A3B">
        <w:rPr>
          <w:rStyle w:val="FootnoteReference"/>
          <w:rFonts w:ascii="Tahoma" w:hAnsi="Tahoma" w:cs="Tahoma"/>
        </w:rPr>
        <w:footnoteRef/>
      </w:r>
      <w:r>
        <w:rPr>
          <w:rFonts w:ascii="Tahoma" w:hAnsi="Tahoma" w:cs="Tahoma"/>
        </w:rPr>
        <w:t xml:space="preserve"> </w:t>
      </w:r>
      <w:r w:rsidRPr="005B0F12">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4">
    <w:p w14:paraId="273E6256" w14:textId="4C186E4D" w:rsidR="00672BE0" w:rsidRPr="005B0F12" w:rsidRDefault="00672BE0"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Pr>
          <w:rFonts w:ascii="Tahoma" w:hAnsi="Tahoma" w:cs="Tahoma"/>
          <w:noProof/>
        </w:rPr>
        <w:t>.</w:t>
      </w:r>
    </w:p>
  </w:footnote>
  <w:footnote w:id="5">
    <w:p w14:paraId="1F4F379D" w14:textId="2DCB3F6B" w:rsidR="00672BE0" w:rsidRPr="005B0F12" w:rsidRDefault="00672BE0" w:rsidP="009467F2">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w:t>
      </w:r>
    </w:p>
  </w:footnote>
  <w:footnote w:id="6">
    <w:p w14:paraId="3D15489E" w14:textId="6A02D7E5" w:rsidR="00672BE0" w:rsidRPr="005B0F12" w:rsidRDefault="00672BE0"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Pr>
          <w:rFonts w:ascii="Tahoma" w:hAnsi="Tahoma" w:cs="Tahoma"/>
          <w:lang w:val="en-GB"/>
        </w:rPr>
        <w:t xml:space="preserve"> </w:t>
      </w:r>
      <w:r w:rsidRPr="005B0F12">
        <w:rPr>
          <w:rFonts w:ascii="Tahoma" w:hAnsi="Tahoma" w:cs="Tahoma"/>
          <w:lang w:val="en-GB"/>
        </w:rPr>
        <w:t>3323 Privacy Mechanism for SIP (CLIP/CLIR)</w:t>
      </w:r>
      <w:r>
        <w:rPr>
          <w:rFonts w:ascii="Tahoma" w:hAnsi="Tahoma" w:cs="Tahoma"/>
          <w:lang w:val="en-GB"/>
        </w:rPr>
        <w:t>.</w:t>
      </w:r>
    </w:p>
  </w:footnote>
  <w:footnote w:id="7">
    <w:p w14:paraId="748FB348" w14:textId="3E9D51E0" w:rsidR="00672BE0" w:rsidRPr="005B0F12" w:rsidRDefault="00672BE0"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Pr>
          <w:rFonts w:ascii="Tahoma" w:hAnsi="Tahoma" w:cs="Tahoma"/>
          <w:lang w:val="en-GB"/>
        </w:rPr>
        <w:t>.</w:t>
      </w:r>
    </w:p>
  </w:footnote>
  <w:footnote w:id="8">
    <w:p w14:paraId="47DDC1D9" w14:textId="3A21C8AE" w:rsidR="00672BE0" w:rsidRPr="005B0F12" w:rsidRDefault="00672BE0"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Pr>
          <w:rFonts w:ascii="Tahoma" w:hAnsi="Tahoma" w:cs="Tahoma"/>
          <w:lang w:val="en-GB"/>
        </w:rPr>
        <w:t xml:space="preserve"> </w:t>
      </w:r>
      <w:r w:rsidRPr="005B0F12">
        <w:rPr>
          <w:rFonts w:ascii="Tahoma" w:hAnsi="Tahoma" w:cs="Tahoma"/>
          <w:lang w:val="en-GB"/>
        </w:rPr>
        <w:t>RTP Payload for DTMF Digits, Telephony Tones and Telephony Signals</w:t>
      </w:r>
      <w:r>
        <w:rPr>
          <w:rFonts w:ascii="Tahoma" w:hAnsi="Tahoma" w:cs="Tahoma"/>
          <w:lang w:val="en-GB"/>
        </w:rPr>
        <w:t>.</w:t>
      </w:r>
    </w:p>
  </w:footnote>
  <w:footnote w:id="9">
    <w:p w14:paraId="216282DE" w14:textId="0D6B1317" w:rsidR="00672BE0" w:rsidRPr="005B0F12" w:rsidRDefault="00672BE0"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r>
        <w:rPr>
          <w:rFonts w:ascii="Tahoma" w:hAnsi="Tahoma" w:cs="Tahoma"/>
          <w:lang w:val="en-GB"/>
        </w:rPr>
        <w:t>.</w:t>
      </w:r>
    </w:p>
  </w:footnote>
  <w:footnote w:id="10">
    <w:p w14:paraId="443A55FD" w14:textId="683B9BE1" w:rsidR="00672BE0" w:rsidRPr="005B0F12" w:rsidRDefault="00672BE0"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Pr>
          <w:rFonts w:ascii="Tahoma" w:hAnsi="Tahoma" w:cs="Tahoma"/>
          <w:szCs w:val="22"/>
          <w:lang w:val="en-GB"/>
        </w:rPr>
        <w:t>.</w:t>
      </w:r>
    </w:p>
  </w:footnote>
  <w:footnote w:id="11">
    <w:p w14:paraId="3D31586D" w14:textId="5D060BE8" w:rsidR="00672BE0" w:rsidRPr="00A86A3B" w:rsidRDefault="00672BE0" w:rsidP="00A86A3B">
      <w:pPr>
        <w:pStyle w:val="FootnoteText"/>
        <w:tabs>
          <w:tab w:val="left" w:pos="270"/>
        </w:tabs>
        <w:jc w:val="both"/>
        <w:rPr>
          <w:rFonts w:ascii="Tahoma" w:hAnsi="Tahoma" w:cs="Tahoma"/>
          <w:szCs w:val="22"/>
          <w:lang w:val="en-GB"/>
        </w:rPr>
      </w:pPr>
      <w:r w:rsidRPr="00A86A3B">
        <w:rPr>
          <w:rStyle w:val="FootnoteReference"/>
          <w:rFonts w:ascii="Tahoma" w:hAnsi="Tahoma" w:cs="Tahoma"/>
          <w:szCs w:val="22"/>
          <w:lang w:val="en-GB"/>
        </w:rPr>
        <w:footnoteRef/>
      </w:r>
      <w:r w:rsidRPr="00A86A3B">
        <w:rPr>
          <w:rFonts w:ascii="Tahoma" w:hAnsi="Tahoma" w:cs="Tahoma"/>
          <w:szCs w:val="22"/>
          <w:lang w:val="en-GB"/>
        </w:rPr>
        <w:t xml:space="preserve"> Ținând cont de specificațiile elaborate de i3 </w:t>
      </w:r>
      <w:r>
        <w:rPr>
          <w:rFonts w:ascii="Tahoma" w:hAnsi="Tahoma" w:cs="Tahoma"/>
          <w:szCs w:val="22"/>
          <w:lang w:val="en-GB"/>
        </w:rPr>
        <w:t>f</w:t>
      </w:r>
      <w:r w:rsidRPr="00A86A3B">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2">
    <w:p w14:paraId="291A196D" w14:textId="2EB0F99A" w:rsidR="00672BE0" w:rsidRPr="005B0F12" w:rsidRDefault="00672BE0" w:rsidP="002A1A96">
      <w:pPr>
        <w:pStyle w:val="FootnoteText"/>
      </w:pPr>
      <w:r w:rsidRPr="005B0F12">
        <w:rPr>
          <w:rStyle w:val="FootnoteReference"/>
          <w:rFonts w:ascii="Tahoma" w:hAnsi="Tahoma" w:cs="Tahoma"/>
          <w:szCs w:val="22"/>
          <w:lang w:val="en-GB"/>
        </w:rPr>
        <w:footnoteRef/>
      </w:r>
      <w:r w:rsidRPr="005B0F12">
        <w:rPr>
          <w:rFonts w:ascii="Tahoma" w:hAnsi="Tahoma" w:cs="Tahoma"/>
          <w:szCs w:val="22"/>
          <w:lang w:val="en-GB"/>
        </w:rP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Pr>
          <w:rFonts w:ascii="Tahoma" w:hAnsi="Tahoma" w:cs="Tahoma"/>
          <w:szCs w:val="22"/>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3647D"/>
    <w:rsid w:val="0004194C"/>
    <w:rsid w:val="0008315B"/>
    <w:rsid w:val="000A0BBF"/>
    <w:rsid w:val="000A1707"/>
    <w:rsid w:val="000A4AA6"/>
    <w:rsid w:val="000F6A00"/>
    <w:rsid w:val="001019DB"/>
    <w:rsid w:val="00112362"/>
    <w:rsid w:val="00130439"/>
    <w:rsid w:val="001628CA"/>
    <w:rsid w:val="00171A0A"/>
    <w:rsid w:val="001B370E"/>
    <w:rsid w:val="00225EE5"/>
    <w:rsid w:val="00231F80"/>
    <w:rsid w:val="002521C7"/>
    <w:rsid w:val="00255EFA"/>
    <w:rsid w:val="00297CB7"/>
    <w:rsid w:val="002A1A96"/>
    <w:rsid w:val="002A28D7"/>
    <w:rsid w:val="002A3BD2"/>
    <w:rsid w:val="002B3E65"/>
    <w:rsid w:val="0030356B"/>
    <w:rsid w:val="00304ED4"/>
    <w:rsid w:val="003122E1"/>
    <w:rsid w:val="00330A3B"/>
    <w:rsid w:val="003358CD"/>
    <w:rsid w:val="00345658"/>
    <w:rsid w:val="003D4A20"/>
    <w:rsid w:val="003D7634"/>
    <w:rsid w:val="003E5813"/>
    <w:rsid w:val="00416547"/>
    <w:rsid w:val="00466917"/>
    <w:rsid w:val="00491F52"/>
    <w:rsid w:val="004B1F4F"/>
    <w:rsid w:val="004C26A8"/>
    <w:rsid w:val="004D0506"/>
    <w:rsid w:val="004E7496"/>
    <w:rsid w:val="004F3280"/>
    <w:rsid w:val="00536AA3"/>
    <w:rsid w:val="00553ED1"/>
    <w:rsid w:val="00556239"/>
    <w:rsid w:val="00556640"/>
    <w:rsid w:val="00564F91"/>
    <w:rsid w:val="0058439E"/>
    <w:rsid w:val="0058472C"/>
    <w:rsid w:val="00593936"/>
    <w:rsid w:val="005A0F19"/>
    <w:rsid w:val="005B0F12"/>
    <w:rsid w:val="005D67E8"/>
    <w:rsid w:val="005E12B5"/>
    <w:rsid w:val="00600984"/>
    <w:rsid w:val="00603B51"/>
    <w:rsid w:val="00653818"/>
    <w:rsid w:val="006557A2"/>
    <w:rsid w:val="00665F70"/>
    <w:rsid w:val="00672BE0"/>
    <w:rsid w:val="00673E8C"/>
    <w:rsid w:val="00677DEF"/>
    <w:rsid w:val="0069171B"/>
    <w:rsid w:val="00694B4A"/>
    <w:rsid w:val="006962E5"/>
    <w:rsid w:val="006D2F0C"/>
    <w:rsid w:val="00782FDB"/>
    <w:rsid w:val="007B029E"/>
    <w:rsid w:val="007E7BD6"/>
    <w:rsid w:val="008351D1"/>
    <w:rsid w:val="00872E84"/>
    <w:rsid w:val="00883A4C"/>
    <w:rsid w:val="00885B46"/>
    <w:rsid w:val="008E14BD"/>
    <w:rsid w:val="008E2FA5"/>
    <w:rsid w:val="009153B9"/>
    <w:rsid w:val="00931BBE"/>
    <w:rsid w:val="009467F2"/>
    <w:rsid w:val="00985B3D"/>
    <w:rsid w:val="009D4FB0"/>
    <w:rsid w:val="00A31DB2"/>
    <w:rsid w:val="00A41CE0"/>
    <w:rsid w:val="00A86A3B"/>
    <w:rsid w:val="00AA5743"/>
    <w:rsid w:val="00AA5EE3"/>
    <w:rsid w:val="00AC2952"/>
    <w:rsid w:val="00AF237C"/>
    <w:rsid w:val="00B0335C"/>
    <w:rsid w:val="00B31E15"/>
    <w:rsid w:val="00B76C32"/>
    <w:rsid w:val="00B77D21"/>
    <w:rsid w:val="00B96D42"/>
    <w:rsid w:val="00B97A4E"/>
    <w:rsid w:val="00BC0121"/>
    <w:rsid w:val="00BC0CA7"/>
    <w:rsid w:val="00BC167C"/>
    <w:rsid w:val="00BD246A"/>
    <w:rsid w:val="00BE5B3B"/>
    <w:rsid w:val="00BF0E42"/>
    <w:rsid w:val="00BF31DB"/>
    <w:rsid w:val="00C15F70"/>
    <w:rsid w:val="00C2770D"/>
    <w:rsid w:val="00C55F50"/>
    <w:rsid w:val="00C72BEA"/>
    <w:rsid w:val="00C87F47"/>
    <w:rsid w:val="00CB04C1"/>
    <w:rsid w:val="00CD2985"/>
    <w:rsid w:val="00CD3A34"/>
    <w:rsid w:val="00D060C0"/>
    <w:rsid w:val="00D14A6B"/>
    <w:rsid w:val="00D21637"/>
    <w:rsid w:val="00D30F70"/>
    <w:rsid w:val="00D36B3E"/>
    <w:rsid w:val="00D42532"/>
    <w:rsid w:val="00DA0589"/>
    <w:rsid w:val="00DA3AEC"/>
    <w:rsid w:val="00E63B3C"/>
    <w:rsid w:val="00E662D8"/>
    <w:rsid w:val="00E936AB"/>
    <w:rsid w:val="00ED4D87"/>
    <w:rsid w:val="00F00281"/>
    <w:rsid w:val="00F23194"/>
    <w:rsid w:val="00F445D1"/>
    <w:rsid w:val="00F64B87"/>
    <w:rsid w:val="00F81F39"/>
    <w:rsid w:val="00F82F07"/>
    <w:rsid w:val="00FA102E"/>
    <w:rsid w:val="00FA3548"/>
    <w:rsid w:val="00FD61D3"/>
    <w:rsid w:val="00FE0899"/>
    <w:rsid w:val="00FF22C5"/>
    <w:rsid w:val="539EA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3</cp:revision>
  <dcterms:created xsi:type="dcterms:W3CDTF">2018-11-02T07:52:00Z</dcterms:created>
  <dcterms:modified xsi:type="dcterms:W3CDTF">2018-11-02T08:28:00Z</dcterms:modified>
</cp:coreProperties>
</file>